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F9" w:rsidRPr="007E528C" w:rsidRDefault="006363F9" w:rsidP="006363F9">
      <w:pPr>
        <w:pStyle w:val="2"/>
        <w:spacing w:line="360" w:lineRule="auto"/>
        <w:rPr>
          <w:sz w:val="22"/>
          <w:szCs w:val="22"/>
        </w:rPr>
      </w:pPr>
      <w:r w:rsidRPr="007E528C">
        <w:rPr>
          <w:b/>
          <w:sz w:val="22"/>
          <w:szCs w:val="22"/>
        </w:rPr>
        <w:t xml:space="preserve">Нестеренко Олександр Васильович, </w:t>
      </w:r>
      <w:r w:rsidRPr="007E528C">
        <w:rPr>
          <w:sz w:val="22"/>
          <w:szCs w:val="22"/>
        </w:rPr>
        <w:t>кандидат технічних наук, доцент, дійсний член Міжнародної академії інформатики, Заслужений працівник сфери послуг України, професор кафедри комп’ютерних наук,  інформаційних технологій та системного аналізу,  Національна академія управління</w:t>
      </w:r>
    </w:p>
    <w:p w:rsidR="006363F9" w:rsidRPr="007E528C" w:rsidRDefault="006363F9" w:rsidP="006363F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363F9" w:rsidRDefault="006363F9" w:rsidP="006363F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E528C">
        <w:rPr>
          <w:rFonts w:ascii="Times New Roman" w:hAnsi="Times New Roman" w:cs="Times New Roman"/>
          <w:b/>
          <w:bCs/>
        </w:rPr>
        <w:t>КІБЕРБЕЗПЕКА ЦИФРОВОЇ ТРАНСФОРМАЦІЇ БІЗНЕСУ</w:t>
      </w:r>
    </w:p>
    <w:p w:rsidR="008665B8" w:rsidRPr="008665B8" w:rsidRDefault="008665B8" w:rsidP="006363F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AF152B" w:rsidRPr="00AF152B" w:rsidRDefault="002669E9" w:rsidP="00AF152B">
      <w:pPr>
        <w:pStyle w:val="11"/>
      </w:pPr>
      <w:r>
        <w:rPr>
          <w:rFonts w:eastAsia="Times New Roman"/>
          <w:lang w:eastAsia="ru-RU"/>
        </w:rPr>
        <w:t xml:space="preserve">Нещодавні прогнози компанії </w:t>
      </w:r>
      <w:r w:rsidR="007E528C" w:rsidRPr="007E528C">
        <w:rPr>
          <w:rFonts w:eastAsia="Times New Roman"/>
          <w:szCs w:val="22"/>
          <w:lang w:val="en-US" w:eastAsia="ru-RU"/>
        </w:rPr>
        <w:t>IDC</w:t>
      </w:r>
      <w:r w:rsidR="007E528C" w:rsidRPr="008665B8">
        <w:rPr>
          <w:rFonts w:eastAsia="Times New Roman"/>
          <w:szCs w:val="22"/>
          <w:lang w:eastAsia="ru-RU"/>
        </w:rPr>
        <w:t xml:space="preserve"> </w:t>
      </w:r>
      <w:r>
        <w:rPr>
          <w:rFonts w:eastAsia="Times New Roman"/>
          <w:lang w:eastAsia="ru-RU"/>
        </w:rPr>
        <w:t>(</w:t>
      </w:r>
      <w:proofErr w:type="spellStart"/>
      <w:r w:rsidR="007E528C" w:rsidRPr="00124698">
        <w:rPr>
          <w:rFonts w:eastAsia="Times New Roman"/>
          <w:i/>
          <w:szCs w:val="22"/>
          <w:lang w:val="en-US" w:eastAsia="ru-RU"/>
        </w:rPr>
        <w:t>FutureScape</w:t>
      </w:r>
      <w:proofErr w:type="spellEnd"/>
      <w:r w:rsidR="007E528C" w:rsidRPr="00124698">
        <w:rPr>
          <w:rFonts w:eastAsia="Times New Roman"/>
          <w:i/>
          <w:szCs w:val="22"/>
          <w:lang w:eastAsia="ru-RU"/>
        </w:rPr>
        <w:t xml:space="preserve">: </w:t>
      </w:r>
      <w:r w:rsidR="007E528C" w:rsidRPr="00124698">
        <w:rPr>
          <w:rFonts w:eastAsia="Times New Roman"/>
          <w:i/>
          <w:szCs w:val="22"/>
          <w:lang w:val="en-US" w:eastAsia="ru-RU"/>
        </w:rPr>
        <w:t>Worldwide</w:t>
      </w:r>
      <w:r w:rsidR="007E528C" w:rsidRPr="00124698">
        <w:rPr>
          <w:rFonts w:eastAsia="Times New Roman"/>
          <w:i/>
          <w:szCs w:val="22"/>
          <w:lang w:eastAsia="ru-RU"/>
        </w:rPr>
        <w:t xml:space="preserve"> </w:t>
      </w:r>
      <w:r w:rsidR="007E528C" w:rsidRPr="00124698">
        <w:rPr>
          <w:rFonts w:eastAsia="Times New Roman"/>
          <w:i/>
          <w:szCs w:val="22"/>
          <w:lang w:val="en-US" w:eastAsia="ru-RU"/>
        </w:rPr>
        <w:t>IT</w:t>
      </w:r>
      <w:r w:rsidR="007E528C" w:rsidRPr="00124698">
        <w:rPr>
          <w:rFonts w:eastAsia="Times New Roman"/>
          <w:i/>
          <w:szCs w:val="22"/>
          <w:lang w:eastAsia="ru-RU"/>
        </w:rPr>
        <w:t xml:space="preserve"> </w:t>
      </w:r>
      <w:r w:rsidR="007E528C" w:rsidRPr="00124698">
        <w:rPr>
          <w:rFonts w:eastAsia="Times New Roman"/>
          <w:i/>
          <w:szCs w:val="22"/>
          <w:lang w:val="en-US" w:eastAsia="ru-RU"/>
        </w:rPr>
        <w:t>Industry</w:t>
      </w:r>
      <w:r w:rsidR="007E528C" w:rsidRPr="00124698">
        <w:rPr>
          <w:rFonts w:eastAsia="Times New Roman"/>
          <w:i/>
          <w:szCs w:val="22"/>
          <w:lang w:eastAsia="ru-RU"/>
        </w:rPr>
        <w:t xml:space="preserve"> 2018 </w:t>
      </w:r>
      <w:r w:rsidR="007E528C" w:rsidRPr="00124698">
        <w:rPr>
          <w:rFonts w:eastAsia="Times New Roman"/>
          <w:i/>
          <w:szCs w:val="22"/>
          <w:lang w:val="en-US" w:eastAsia="ru-RU"/>
        </w:rPr>
        <w:t>Predictions</w:t>
      </w:r>
      <w:r w:rsidRPr="00124698">
        <w:rPr>
          <w:rFonts w:eastAsia="Times New Roman"/>
          <w:i/>
          <w:lang w:eastAsia="ru-RU"/>
        </w:rPr>
        <w:t>, 31 ос</w:t>
      </w:r>
      <w:r w:rsidR="001972A6" w:rsidRPr="00124698">
        <w:rPr>
          <w:rFonts w:eastAsia="Times New Roman"/>
          <w:i/>
          <w:lang w:val="en-US" w:eastAsia="ru-RU"/>
        </w:rPr>
        <w:t>t</w:t>
      </w:r>
      <w:r w:rsidR="001972A6" w:rsidRPr="00124698">
        <w:rPr>
          <w:rFonts w:eastAsia="Times New Roman"/>
          <w:i/>
          <w:lang w:eastAsia="ru-RU"/>
        </w:rPr>
        <w:t xml:space="preserve"> 2017</w:t>
      </w:r>
      <w:r>
        <w:rPr>
          <w:rFonts w:eastAsia="Times New Roman"/>
          <w:lang w:eastAsia="ru-RU"/>
        </w:rPr>
        <w:t xml:space="preserve">) визначають </w:t>
      </w:r>
      <w:r w:rsidR="007E528C" w:rsidRPr="007E528C">
        <w:t>десят</w:t>
      </w:r>
      <w:r w:rsidR="008665B8">
        <w:t>ку</w:t>
      </w:r>
      <w:r w:rsidR="007E528C" w:rsidRPr="007E528C">
        <w:t xml:space="preserve"> ключов</w:t>
      </w:r>
      <w:r>
        <w:t>их</w:t>
      </w:r>
      <w:r w:rsidR="007E528C" w:rsidRPr="007E528C">
        <w:t xml:space="preserve"> поді</w:t>
      </w:r>
      <w:r>
        <w:t>й</w:t>
      </w:r>
      <w:r w:rsidR="007E528C" w:rsidRPr="007E528C">
        <w:t xml:space="preserve"> у світі технологій, які вплинуть </w:t>
      </w:r>
      <w:r>
        <w:t xml:space="preserve">на </w:t>
      </w:r>
      <w:r w:rsidR="007E528C" w:rsidRPr="007E528C">
        <w:t xml:space="preserve">кожну можливість </w:t>
      </w:r>
      <w:r>
        <w:t>бізнесу з</w:t>
      </w:r>
      <w:r w:rsidR="007E528C" w:rsidRPr="007E528C">
        <w:t>рост</w:t>
      </w:r>
      <w:r>
        <w:t>ат</w:t>
      </w:r>
      <w:r w:rsidR="007E528C" w:rsidRPr="007E528C">
        <w:t xml:space="preserve">и і конкурувати протягом наступних </w:t>
      </w:r>
      <w:r>
        <w:t>років</w:t>
      </w:r>
      <w:r w:rsidR="001972A6">
        <w:t xml:space="preserve"> (принаймні до 2020)</w:t>
      </w:r>
      <w:r w:rsidR="00F76827">
        <w:t xml:space="preserve"> </w:t>
      </w:r>
      <w:r w:rsidR="00F76827" w:rsidRPr="00F76827">
        <w:t>[1]</w:t>
      </w:r>
      <w:r w:rsidR="007E528C" w:rsidRPr="007E528C">
        <w:t xml:space="preserve">. Прогнози </w:t>
      </w:r>
      <w:r>
        <w:t>базуються на</w:t>
      </w:r>
      <w:r w:rsidR="007E528C" w:rsidRPr="007E528C">
        <w:t xml:space="preserve"> найбільш</w:t>
      </w:r>
      <w:r>
        <w:t>ому</w:t>
      </w:r>
      <w:r w:rsidR="007E528C" w:rsidRPr="007E528C">
        <w:t xml:space="preserve"> </w:t>
      </w:r>
      <w:proofErr w:type="spellStart"/>
      <w:r w:rsidRPr="007E528C">
        <w:t>ІТ</w:t>
      </w:r>
      <w:r>
        <w:t>-зрушенн</w:t>
      </w:r>
      <w:r w:rsidR="001972A6">
        <w:t>і</w:t>
      </w:r>
      <w:proofErr w:type="spellEnd"/>
      <w:r w:rsidRPr="007E528C">
        <w:t xml:space="preserve"> </w:t>
      </w:r>
      <w:r w:rsidR="007E528C" w:rsidRPr="007E528C">
        <w:t>нашого часу</w:t>
      </w:r>
      <w:r w:rsidR="006C15DC">
        <w:t xml:space="preserve"> -</w:t>
      </w:r>
      <w:r w:rsidR="007E528C" w:rsidRPr="007E528C">
        <w:t xml:space="preserve"> цифрово</w:t>
      </w:r>
      <w:r>
        <w:t>му</w:t>
      </w:r>
      <w:r w:rsidR="007E528C" w:rsidRPr="007E528C">
        <w:t xml:space="preserve"> перетворенн</w:t>
      </w:r>
      <w:r>
        <w:t>і</w:t>
      </w:r>
      <w:r w:rsidR="007E528C" w:rsidRPr="007E528C">
        <w:t xml:space="preserve"> </w:t>
      </w:r>
      <w:r w:rsidR="001972A6">
        <w:t>(</w:t>
      </w:r>
      <w:proofErr w:type="spellStart"/>
      <w:r w:rsidRPr="00124698">
        <w:rPr>
          <w:i/>
        </w:rPr>
        <w:t>Digital</w:t>
      </w:r>
      <w:proofErr w:type="spellEnd"/>
      <w:r w:rsidRPr="00124698">
        <w:rPr>
          <w:i/>
        </w:rPr>
        <w:t xml:space="preserve"> </w:t>
      </w:r>
      <w:proofErr w:type="spellStart"/>
      <w:r w:rsidRPr="00124698">
        <w:rPr>
          <w:i/>
        </w:rPr>
        <w:t>Transformation</w:t>
      </w:r>
      <w:proofErr w:type="spellEnd"/>
      <w:r w:rsidRPr="00124698">
        <w:rPr>
          <w:i/>
        </w:rPr>
        <w:t>,</w:t>
      </w:r>
      <w:r w:rsidRPr="00124698">
        <w:rPr>
          <w:rFonts w:ascii="Arial" w:hAnsi="Arial" w:cs="Arial"/>
        </w:rPr>
        <w:t xml:space="preserve"> </w:t>
      </w:r>
      <w:r w:rsidR="007E528C" w:rsidRPr="00124698">
        <w:t>DX</w:t>
      </w:r>
      <w:r w:rsidR="007E528C" w:rsidRPr="007E528C">
        <w:t>) сучасних підприємств і застосуванн</w:t>
      </w:r>
      <w:r w:rsidR="001972A6">
        <w:t>і</w:t>
      </w:r>
      <w:r w:rsidR="007E528C" w:rsidRPr="007E528C">
        <w:t xml:space="preserve"> цього </w:t>
      </w:r>
      <w:r>
        <w:t xml:space="preserve">явища для </w:t>
      </w:r>
      <w:r w:rsidR="007E528C" w:rsidRPr="007E528C">
        <w:t>примнож</w:t>
      </w:r>
      <w:r>
        <w:t>ення</w:t>
      </w:r>
      <w:r w:rsidR="007E528C" w:rsidRPr="007E528C">
        <w:t xml:space="preserve"> інноваці</w:t>
      </w:r>
      <w:r>
        <w:t>й</w:t>
      </w:r>
      <w:r w:rsidR="007E528C" w:rsidRPr="007E528C">
        <w:t xml:space="preserve"> в </w:t>
      </w:r>
      <w:r>
        <w:t xml:space="preserve">цифровій </w:t>
      </w:r>
      <w:r w:rsidR="007E528C" w:rsidRPr="007E528C">
        <w:t>економіці</w:t>
      </w:r>
      <w:r>
        <w:t>.</w:t>
      </w:r>
      <w:r w:rsidR="00AF152B">
        <w:t xml:space="preserve"> Поняття цифрової трансформації </w:t>
      </w:r>
      <w:r w:rsidR="00124698">
        <w:t>основане на</w:t>
      </w:r>
      <w:r w:rsidR="00AF152B">
        <w:t xml:space="preserve"> тенденції </w:t>
      </w:r>
      <w:r w:rsidR="00AF152B" w:rsidRPr="00AF152B">
        <w:t>швидк</w:t>
      </w:r>
      <w:r w:rsidR="00124698">
        <w:t>ого</w:t>
      </w:r>
      <w:r w:rsidR="00AF152B" w:rsidRPr="00AF152B">
        <w:t xml:space="preserve"> </w:t>
      </w:r>
      <w:r w:rsidR="00AF152B">
        <w:t>пере</w:t>
      </w:r>
      <w:r w:rsidR="00AF152B" w:rsidRPr="00AF152B">
        <w:t>х</w:t>
      </w:r>
      <w:r w:rsidR="00124698">
        <w:t>о</w:t>
      </w:r>
      <w:r w:rsidR="00AF152B" w:rsidRPr="00AF152B">
        <w:t>д</w:t>
      </w:r>
      <w:r w:rsidR="00124698">
        <w:t>у</w:t>
      </w:r>
      <w:r w:rsidR="00AF152B" w:rsidRPr="00AF152B">
        <w:t xml:space="preserve"> бізнес</w:t>
      </w:r>
      <w:r w:rsidR="00AF152B">
        <w:t>у</w:t>
      </w:r>
      <w:r w:rsidR="00AF152B" w:rsidRPr="00AF152B">
        <w:t xml:space="preserve"> </w:t>
      </w:r>
      <w:r w:rsidR="00AF152B">
        <w:t xml:space="preserve">у </w:t>
      </w:r>
      <w:r w:rsidR="00AF152B" w:rsidRPr="00AF152B">
        <w:t>хмар</w:t>
      </w:r>
      <w:r w:rsidR="00AF152B">
        <w:t>ні технології</w:t>
      </w:r>
      <w:r w:rsidR="00AF152B" w:rsidRPr="00AF152B">
        <w:t xml:space="preserve"> фаз</w:t>
      </w:r>
      <w:r w:rsidR="00AF152B">
        <w:t>и</w:t>
      </w:r>
      <w:r w:rsidR="00AF152B" w:rsidRPr="00AF152B">
        <w:t xml:space="preserve"> 2.0</w:t>
      </w:r>
      <w:r w:rsidR="00AF152B" w:rsidRPr="00075DCF">
        <w:t xml:space="preserve">, </w:t>
      </w:r>
      <w:r w:rsidR="00AF152B" w:rsidRPr="00AF152B">
        <w:t xml:space="preserve"> де </w:t>
      </w:r>
      <w:r w:rsidR="00AF152B">
        <w:t xml:space="preserve">визнається </w:t>
      </w:r>
      <w:r w:rsidR="00AF152B" w:rsidRPr="00AF152B">
        <w:t>кращ</w:t>
      </w:r>
      <w:r w:rsidR="00AF152B">
        <w:t>ою</w:t>
      </w:r>
      <w:r w:rsidR="00AF152B" w:rsidRPr="00AF152B">
        <w:t xml:space="preserve"> </w:t>
      </w:r>
      <w:r w:rsidR="00AF152B">
        <w:t xml:space="preserve">для </w:t>
      </w:r>
      <w:r w:rsidR="00AF152B" w:rsidRPr="00AF152B">
        <w:t>екосистем</w:t>
      </w:r>
      <w:r w:rsidR="00AF152B">
        <w:t xml:space="preserve">и </w:t>
      </w:r>
      <w:r w:rsidR="00AF152B" w:rsidRPr="00AF152B">
        <w:t>кожн</w:t>
      </w:r>
      <w:r w:rsidR="00AF152B">
        <w:t>ої</w:t>
      </w:r>
      <w:r w:rsidR="00AF152B" w:rsidRPr="00AF152B">
        <w:t xml:space="preserve"> компані</w:t>
      </w:r>
      <w:r w:rsidR="00AF152B">
        <w:t>ї</w:t>
      </w:r>
      <w:r w:rsidR="00AF152B" w:rsidRPr="00AF152B">
        <w:t xml:space="preserve"> публічн</w:t>
      </w:r>
      <w:r w:rsidR="00AF152B">
        <w:t xml:space="preserve">а хмара як </w:t>
      </w:r>
      <w:r w:rsidR="00AF152B" w:rsidRPr="00AF152B">
        <w:t xml:space="preserve"> </w:t>
      </w:r>
      <w:r w:rsidR="00AF152B">
        <w:t>єдина</w:t>
      </w:r>
      <w:r w:rsidR="00AF152B" w:rsidRPr="00AF152B">
        <w:t xml:space="preserve"> платформ</w:t>
      </w:r>
      <w:r w:rsidR="00AF152B">
        <w:t>а</w:t>
      </w:r>
      <w:r w:rsidR="00AF152B" w:rsidRPr="00AF152B">
        <w:t xml:space="preserve">, </w:t>
      </w:r>
      <w:r w:rsidR="0009038E">
        <w:t>що</w:t>
      </w:r>
      <w:r w:rsidR="00AF152B" w:rsidRPr="00AF152B">
        <w:t xml:space="preserve"> буде </w:t>
      </w:r>
      <w:r w:rsidR="0009038E">
        <w:t xml:space="preserve">підтримувати </w:t>
      </w:r>
      <w:r w:rsidR="00AF152B">
        <w:t>прискор</w:t>
      </w:r>
      <w:r w:rsidR="0009038E">
        <w:t>ення</w:t>
      </w:r>
      <w:r w:rsidR="00AF152B">
        <w:t xml:space="preserve"> </w:t>
      </w:r>
      <w:r w:rsidR="00AF152B" w:rsidRPr="00AF152B">
        <w:t>цифров</w:t>
      </w:r>
      <w:r w:rsidR="0009038E">
        <w:t>их</w:t>
      </w:r>
      <w:r w:rsidR="00AF152B" w:rsidRPr="00AF152B">
        <w:t xml:space="preserve"> трансформаці</w:t>
      </w:r>
      <w:r w:rsidR="0009038E">
        <w:t>й</w:t>
      </w:r>
      <w:r w:rsidR="00AF152B" w:rsidRPr="00AF152B">
        <w:t xml:space="preserve"> промисловості </w:t>
      </w:r>
      <w:r w:rsidR="00EB548B" w:rsidRPr="00075DCF">
        <w:t>(«якщо ви не в хмарі, ви ізольовані від інновацій»)</w:t>
      </w:r>
      <w:r w:rsidR="00EB548B">
        <w:t xml:space="preserve"> </w:t>
      </w:r>
      <w:r w:rsidR="00AF152B">
        <w:t>на базі таких технологій</w:t>
      </w:r>
      <w:r w:rsidR="0009038E">
        <w:t>,</w:t>
      </w:r>
      <w:r w:rsidR="00AF152B">
        <w:t xml:space="preserve"> </w:t>
      </w:r>
      <w:r w:rsidR="00AF152B" w:rsidRPr="00AF152B">
        <w:t xml:space="preserve">як </w:t>
      </w:r>
      <w:r w:rsidR="00AF152B">
        <w:t>штучний інтелект (</w:t>
      </w:r>
      <w:proofErr w:type="spellStart"/>
      <w:r w:rsidR="00EB548B" w:rsidRPr="00124698">
        <w:rPr>
          <w:i/>
        </w:rPr>
        <w:t>Artificial</w:t>
      </w:r>
      <w:proofErr w:type="spellEnd"/>
      <w:r w:rsidR="00EB548B" w:rsidRPr="00124698">
        <w:rPr>
          <w:i/>
        </w:rPr>
        <w:t xml:space="preserve"> </w:t>
      </w:r>
      <w:proofErr w:type="spellStart"/>
      <w:r w:rsidR="00EB548B" w:rsidRPr="00124698">
        <w:rPr>
          <w:i/>
        </w:rPr>
        <w:t>intelligence</w:t>
      </w:r>
      <w:proofErr w:type="spellEnd"/>
      <w:r w:rsidR="00EB548B" w:rsidRPr="00124698">
        <w:rPr>
          <w:rFonts w:ascii="Arial" w:hAnsi="Arial" w:cs="Arial"/>
          <w:sz w:val="21"/>
          <w:szCs w:val="21"/>
        </w:rPr>
        <w:t xml:space="preserve">, </w:t>
      </w:r>
      <w:r w:rsidR="00AF152B" w:rsidRPr="00AF152B">
        <w:t>AI</w:t>
      </w:r>
      <w:r w:rsidR="00AF152B">
        <w:t>)</w:t>
      </w:r>
      <w:r w:rsidR="0009038E">
        <w:t xml:space="preserve"> і</w:t>
      </w:r>
      <w:r w:rsidR="00AF152B" w:rsidRPr="00AF152B">
        <w:t xml:space="preserve"> машинн</w:t>
      </w:r>
      <w:r w:rsidR="0009038E">
        <w:t>е</w:t>
      </w:r>
      <w:r w:rsidR="00AF152B" w:rsidRPr="00AF152B">
        <w:t xml:space="preserve"> навчання</w:t>
      </w:r>
      <w:r w:rsidR="00EB548B">
        <w:t xml:space="preserve"> (</w:t>
      </w:r>
      <w:r w:rsidR="00FB6741" w:rsidRPr="00FB6741">
        <w:rPr>
          <w:rStyle w:val="a5"/>
          <w:szCs w:val="22"/>
          <w:lang w:val="en-US"/>
        </w:rPr>
        <w:t>Machine</w:t>
      </w:r>
      <w:r w:rsidR="00FB6741" w:rsidRPr="00FB6741">
        <w:rPr>
          <w:rStyle w:val="a5"/>
          <w:szCs w:val="22"/>
        </w:rPr>
        <w:t xml:space="preserve"> </w:t>
      </w:r>
      <w:r w:rsidR="00EB548B" w:rsidRPr="00FB6741">
        <w:rPr>
          <w:rStyle w:val="a5"/>
          <w:szCs w:val="22"/>
          <w:lang w:val="en-US"/>
        </w:rPr>
        <w:t>learning</w:t>
      </w:r>
      <w:r w:rsidR="00EB548B">
        <w:t>)</w:t>
      </w:r>
      <w:r w:rsidR="00AF152B" w:rsidRPr="00AF152B">
        <w:t xml:space="preserve">, </w:t>
      </w:r>
      <w:r w:rsidR="00EB548B">
        <w:t>Інтернет речей (</w:t>
      </w:r>
      <w:r w:rsidR="00EB548B" w:rsidRPr="00FB6741">
        <w:rPr>
          <w:i/>
          <w:szCs w:val="22"/>
          <w:lang w:val="en-US"/>
        </w:rPr>
        <w:t>Internet</w:t>
      </w:r>
      <w:r w:rsidR="00EB548B" w:rsidRPr="00FB6741">
        <w:rPr>
          <w:i/>
          <w:szCs w:val="22"/>
        </w:rPr>
        <w:t xml:space="preserve"> </w:t>
      </w:r>
      <w:r w:rsidR="00EB548B" w:rsidRPr="00FB6741">
        <w:rPr>
          <w:i/>
          <w:szCs w:val="22"/>
          <w:lang w:val="en-US"/>
        </w:rPr>
        <w:t>of</w:t>
      </w:r>
      <w:r w:rsidR="00EB548B" w:rsidRPr="00FB6741">
        <w:rPr>
          <w:i/>
          <w:szCs w:val="22"/>
        </w:rPr>
        <w:t xml:space="preserve"> </w:t>
      </w:r>
      <w:r w:rsidR="00EB548B" w:rsidRPr="00FB6741">
        <w:rPr>
          <w:i/>
          <w:szCs w:val="22"/>
          <w:lang w:val="en-US"/>
        </w:rPr>
        <w:t>Things</w:t>
      </w:r>
      <w:r w:rsidR="00EB548B" w:rsidRPr="00FB6741">
        <w:rPr>
          <w:szCs w:val="22"/>
        </w:rPr>
        <w:t>,</w:t>
      </w:r>
      <w:r w:rsidR="00EB548B" w:rsidRPr="00124698">
        <w:rPr>
          <w:sz w:val="21"/>
          <w:szCs w:val="21"/>
        </w:rPr>
        <w:t xml:space="preserve"> </w:t>
      </w:r>
      <w:proofErr w:type="spellStart"/>
      <w:r w:rsidR="00EB548B" w:rsidRPr="00124698">
        <w:rPr>
          <w:sz w:val="21"/>
          <w:szCs w:val="21"/>
          <w:lang w:val="en-US"/>
        </w:rPr>
        <w:t>IoT</w:t>
      </w:r>
      <w:proofErr w:type="spellEnd"/>
      <w:r w:rsidR="00EB548B">
        <w:t xml:space="preserve">), </w:t>
      </w:r>
      <w:r w:rsidR="0009038E">
        <w:t>р</w:t>
      </w:r>
      <w:r w:rsidR="00AF152B" w:rsidRPr="00AF152B">
        <w:t xml:space="preserve">озширена </w:t>
      </w:r>
      <w:r w:rsidR="00FB6741">
        <w:t>(</w:t>
      </w:r>
      <w:r w:rsidR="00FB6741" w:rsidRPr="00FB6741">
        <w:t>доповнена</w:t>
      </w:r>
      <w:r w:rsidR="00FB6741">
        <w:t>)</w:t>
      </w:r>
      <w:r w:rsidR="00FB6741" w:rsidRPr="00AF152B">
        <w:t xml:space="preserve"> </w:t>
      </w:r>
      <w:r w:rsidR="00AF152B" w:rsidRPr="00AF152B">
        <w:t>реальність</w:t>
      </w:r>
      <w:r w:rsidR="00FB6741" w:rsidRPr="00FB6741">
        <w:t> (</w:t>
      </w:r>
      <w:proofErr w:type="spellStart"/>
      <w:r w:rsidR="00135624" w:rsidRPr="00FB6741">
        <w:rPr>
          <w:i/>
        </w:rPr>
        <w:t>Augmented</w:t>
      </w:r>
      <w:proofErr w:type="spellEnd"/>
      <w:r w:rsidR="00135624" w:rsidRPr="00FB6741">
        <w:rPr>
          <w:i/>
        </w:rPr>
        <w:t xml:space="preserve"> </w:t>
      </w:r>
      <w:proofErr w:type="spellStart"/>
      <w:r w:rsidR="00FB6741" w:rsidRPr="00FB6741">
        <w:rPr>
          <w:i/>
        </w:rPr>
        <w:t>reality</w:t>
      </w:r>
      <w:proofErr w:type="spellEnd"/>
      <w:r w:rsidR="00FB6741" w:rsidRPr="00FB6741">
        <w:t xml:space="preserve">, </w:t>
      </w:r>
      <w:r w:rsidR="00AF152B" w:rsidRPr="00AF152B">
        <w:t>AR), віртуальн</w:t>
      </w:r>
      <w:r w:rsidR="0009038E">
        <w:t>а</w:t>
      </w:r>
      <w:r w:rsidR="00AF152B" w:rsidRPr="00AF152B">
        <w:t xml:space="preserve"> реальн</w:t>
      </w:r>
      <w:r w:rsidR="0009038E">
        <w:t>і</w:t>
      </w:r>
      <w:r w:rsidR="00AF152B" w:rsidRPr="00AF152B">
        <w:t>ст</w:t>
      </w:r>
      <w:r w:rsidR="0009038E">
        <w:t>ь</w:t>
      </w:r>
      <w:r w:rsidR="00AF152B" w:rsidRPr="00AF152B">
        <w:t xml:space="preserve"> (</w:t>
      </w:r>
      <w:proofErr w:type="spellStart"/>
      <w:r w:rsidR="00135624" w:rsidRPr="00135624">
        <w:rPr>
          <w:i/>
        </w:rPr>
        <w:t>Virtual</w:t>
      </w:r>
      <w:proofErr w:type="spellEnd"/>
      <w:r w:rsidR="00135624" w:rsidRPr="00135624">
        <w:rPr>
          <w:i/>
        </w:rPr>
        <w:t xml:space="preserve"> </w:t>
      </w:r>
      <w:proofErr w:type="spellStart"/>
      <w:r w:rsidR="00135624" w:rsidRPr="00135624">
        <w:rPr>
          <w:i/>
        </w:rPr>
        <w:t>reality</w:t>
      </w:r>
      <w:proofErr w:type="spellEnd"/>
      <w:r w:rsidR="00135624">
        <w:t>,</w:t>
      </w:r>
      <w:r w:rsidR="00135624" w:rsidRPr="00135624">
        <w:rPr>
          <w:rFonts w:eastAsia="Times New Roman"/>
          <w:color w:val="333031"/>
          <w:sz w:val="21"/>
          <w:szCs w:val="21"/>
          <w:lang w:eastAsia="ru-RU"/>
        </w:rPr>
        <w:t xml:space="preserve"> </w:t>
      </w:r>
      <w:r w:rsidR="0009038E" w:rsidRPr="00135624">
        <w:rPr>
          <w:rFonts w:eastAsia="Times New Roman"/>
          <w:color w:val="333031"/>
          <w:szCs w:val="22"/>
          <w:lang w:val="en-US" w:eastAsia="ru-RU"/>
        </w:rPr>
        <w:t>VR</w:t>
      </w:r>
      <w:r w:rsidR="00AF152B" w:rsidRPr="00AF152B">
        <w:t xml:space="preserve">) і </w:t>
      </w:r>
      <w:proofErr w:type="spellStart"/>
      <w:r w:rsidR="0009038E">
        <w:t>блокчейн</w:t>
      </w:r>
      <w:proofErr w:type="spellEnd"/>
      <w:r w:rsidR="0009038E">
        <w:t xml:space="preserve"> (</w:t>
      </w:r>
      <w:proofErr w:type="spellStart"/>
      <w:r w:rsidR="00AF152B" w:rsidRPr="00124698">
        <w:rPr>
          <w:i/>
        </w:rPr>
        <w:t>blockchain</w:t>
      </w:r>
      <w:proofErr w:type="spellEnd"/>
      <w:r w:rsidR="0009038E">
        <w:t>)</w:t>
      </w:r>
      <w:r w:rsidR="00AF152B" w:rsidRPr="00AF152B">
        <w:t>.</w:t>
      </w:r>
    </w:p>
    <w:p w:rsidR="002A03CF" w:rsidRPr="008665B8" w:rsidRDefault="006C15DC" w:rsidP="008665B8">
      <w:pPr>
        <w:pStyle w:val="11"/>
      </w:pPr>
      <w:r>
        <w:t xml:space="preserve">За вказаними прогнозами </w:t>
      </w:r>
      <w:r w:rsidR="00135624">
        <w:t xml:space="preserve">у найближчі роки </w:t>
      </w:r>
      <w:r>
        <w:t xml:space="preserve">більше половини всіх підприємств </w:t>
      </w:r>
      <w:r w:rsidR="00F76827">
        <w:t xml:space="preserve">у світі </w:t>
      </w:r>
      <w:r>
        <w:t xml:space="preserve">повністю сформулюють організаційні стратегії цифрового перетворення як нового ядра для </w:t>
      </w:r>
      <w:r w:rsidR="00F76827">
        <w:t xml:space="preserve">тих, хто прагне </w:t>
      </w:r>
      <w:r>
        <w:t>конкуру</w:t>
      </w:r>
      <w:r w:rsidR="00F76827">
        <w:t>вати</w:t>
      </w:r>
      <w:r>
        <w:t xml:space="preserve"> в цифровій економіці, і будуть в процесі ре</w:t>
      </w:r>
      <w:r w:rsidRPr="008665B8">
        <w:t xml:space="preserve">алізації цих стратегій. </w:t>
      </w:r>
      <w:r w:rsidR="0009038E" w:rsidRPr="008665B8">
        <w:t>Завдяки цьому принаймні 50% світового ВВП буде «</w:t>
      </w:r>
      <w:proofErr w:type="spellStart"/>
      <w:r w:rsidR="0009038E" w:rsidRPr="008665B8">
        <w:t>оцифрованим</w:t>
      </w:r>
      <w:proofErr w:type="spellEnd"/>
      <w:r w:rsidR="0009038E" w:rsidRPr="008665B8">
        <w:t xml:space="preserve">». 40% ініціатив цифрових трансформацій будуть використовувати послуги AI, зокрема нових промислових роботів. </w:t>
      </w:r>
      <w:r w:rsidR="002A03CF" w:rsidRPr="008665B8">
        <w:t>За рахунок диверсифікації людино-машинного (</w:t>
      </w:r>
      <w:r w:rsidR="002A03CF" w:rsidRPr="008665B8">
        <w:rPr>
          <w:i/>
        </w:rPr>
        <w:t>human-</w:t>
      </w:r>
      <w:proofErr w:type="spellStart"/>
      <w:r w:rsidR="002A03CF" w:rsidRPr="008665B8">
        <w:rPr>
          <w:i/>
        </w:rPr>
        <w:t>digital</w:t>
      </w:r>
      <w:proofErr w:type="spellEnd"/>
      <w:r w:rsidR="002A03CF" w:rsidRPr="008665B8">
        <w:t xml:space="preserve">) інтерфейсу більш чверті працівників будуть використовувати AR, майже 50% нових мобільних додатків використовуватимуть голос як основний інтерфейс і біометричні датчики для </w:t>
      </w:r>
      <w:r w:rsidR="00135624">
        <w:t xml:space="preserve">ідентифікації і </w:t>
      </w:r>
      <w:r w:rsidR="002A03CF" w:rsidRPr="008665B8">
        <w:t>персоналізації.</w:t>
      </w:r>
    </w:p>
    <w:p w:rsidR="002A03CF" w:rsidRDefault="002A03CF" w:rsidP="008665B8">
      <w:pPr>
        <w:pStyle w:val="11"/>
      </w:pPr>
      <w:r w:rsidRPr="008665B8">
        <w:t>Значна частина  великих світових компаній (</w:t>
      </w:r>
      <w:proofErr w:type="spellStart"/>
      <w:r w:rsidRPr="008665B8">
        <w:t>Global</w:t>
      </w:r>
      <w:proofErr w:type="spellEnd"/>
      <w:r w:rsidRPr="008665B8">
        <w:t xml:space="preserve"> 2000), серед яких банки, підприємства  роздрібні торговці</w:t>
      </w:r>
      <w:r w:rsidR="00135624">
        <w:t>,</w:t>
      </w:r>
      <w:r w:rsidRPr="008665B8">
        <w:t xml:space="preserve"> організації охорони здоров</w:t>
      </w:r>
      <w:r w:rsidR="00F76827">
        <w:t>’</w:t>
      </w:r>
      <w:r w:rsidRPr="008665B8">
        <w:t>я</w:t>
      </w:r>
      <w:r w:rsidR="00124698">
        <w:t>,</w:t>
      </w:r>
      <w:r w:rsidRPr="008665B8">
        <w:t xml:space="preserve"> будуть використовувати </w:t>
      </w:r>
      <w:r w:rsidRPr="00124698">
        <w:rPr>
          <w:i/>
        </w:rPr>
        <w:t>blockchain</w:t>
      </w:r>
      <w:r w:rsidRPr="008665B8">
        <w:t>-послуги як основу для забезпечення цифрової довіри у глобальному масштабі.</w:t>
      </w:r>
      <w:r w:rsidR="008665B8" w:rsidRPr="008665B8">
        <w:t xml:space="preserve"> А майже 90% великих підприємств будуть отримувати дохід від послуг, що будуть надаватись на основі накопичених даних (</w:t>
      </w:r>
      <w:r w:rsidR="008665B8" w:rsidRPr="00124698">
        <w:rPr>
          <w:i/>
        </w:rPr>
        <w:t>data-as-a-service</w:t>
      </w:r>
      <w:r w:rsidR="008665B8" w:rsidRPr="008665B8">
        <w:t>), таких як продаж необроблених даних, метрик, розуміння</w:t>
      </w:r>
      <w:r w:rsidR="008665B8">
        <w:t xml:space="preserve"> (знання)</w:t>
      </w:r>
      <w:r w:rsidR="008665B8" w:rsidRPr="008665B8">
        <w:t xml:space="preserve"> та рекомендаці</w:t>
      </w:r>
      <w:r w:rsidR="00075DCF">
        <w:t>й</w:t>
      </w:r>
      <w:r w:rsidR="00124698">
        <w:t>,</w:t>
      </w:r>
      <w:r w:rsidR="008665B8" w:rsidRPr="008665B8">
        <w:t xml:space="preserve"> </w:t>
      </w:r>
      <w:r w:rsidR="00124698" w:rsidRPr="008665B8">
        <w:t>отриманих</w:t>
      </w:r>
      <w:r w:rsidR="00124698" w:rsidRPr="008665B8">
        <w:t xml:space="preserve"> </w:t>
      </w:r>
      <w:r w:rsidR="008665B8" w:rsidRPr="008665B8">
        <w:t>на основі  технологій бізнес-аналітики (</w:t>
      </w:r>
      <w:proofErr w:type="spellStart"/>
      <w:r w:rsidR="00135624" w:rsidRPr="00135624">
        <w:rPr>
          <w:i/>
        </w:rPr>
        <w:t>Business</w:t>
      </w:r>
      <w:proofErr w:type="spellEnd"/>
      <w:r w:rsidR="00135624" w:rsidRPr="00135624">
        <w:rPr>
          <w:i/>
        </w:rPr>
        <w:t xml:space="preserve"> </w:t>
      </w:r>
      <w:proofErr w:type="spellStart"/>
      <w:r w:rsidR="00135624" w:rsidRPr="00135624">
        <w:rPr>
          <w:i/>
        </w:rPr>
        <w:t>Intelligence</w:t>
      </w:r>
      <w:proofErr w:type="spellEnd"/>
      <w:r w:rsidR="00135624" w:rsidRPr="00135624">
        <w:t>, BI</w:t>
      </w:r>
      <w:r w:rsidR="00075DCF">
        <w:t>) та інтелектуального аналізу даних (</w:t>
      </w:r>
      <w:proofErr w:type="spellStart"/>
      <w:r w:rsidR="00AF2EEC" w:rsidRPr="00124698">
        <w:rPr>
          <w:rFonts w:ascii="Minion-Regular" w:hAnsi="Minion-Regular" w:cs="Minion-Regular"/>
          <w:i/>
          <w:lang w:val="ru-RU"/>
        </w:rPr>
        <w:t>Data</w:t>
      </w:r>
      <w:proofErr w:type="spellEnd"/>
      <w:r w:rsidR="00AF2EEC" w:rsidRPr="00124698">
        <w:rPr>
          <w:rFonts w:ascii="Minion-Regular" w:hAnsi="Minion-Regular" w:cs="Minion-Regular"/>
          <w:i/>
        </w:rPr>
        <w:t xml:space="preserve"> </w:t>
      </w:r>
      <w:proofErr w:type="spellStart"/>
      <w:r w:rsidR="00E52057" w:rsidRPr="00124698">
        <w:rPr>
          <w:rFonts w:ascii="Minion-Regular" w:hAnsi="Minion-Regular" w:cs="Minion-Regular"/>
          <w:i/>
          <w:lang w:val="ru-RU"/>
        </w:rPr>
        <w:t>mining</w:t>
      </w:r>
      <w:proofErr w:type="spellEnd"/>
      <w:r w:rsidR="00EB548B">
        <w:t xml:space="preserve">, </w:t>
      </w:r>
      <w:proofErr w:type="spellStart"/>
      <w:r w:rsidR="00EB548B" w:rsidRPr="00124698">
        <w:rPr>
          <w:i/>
        </w:rPr>
        <w:t>Big</w:t>
      </w:r>
      <w:proofErr w:type="spellEnd"/>
      <w:r w:rsidR="00EB548B" w:rsidRPr="00124698">
        <w:rPr>
          <w:i/>
        </w:rPr>
        <w:t xml:space="preserve"> </w:t>
      </w:r>
      <w:proofErr w:type="spellStart"/>
      <w:r w:rsidR="00EB548B" w:rsidRPr="00124698">
        <w:rPr>
          <w:i/>
        </w:rPr>
        <w:t>Data</w:t>
      </w:r>
      <w:proofErr w:type="spellEnd"/>
      <w:r w:rsidR="00075DCF">
        <w:t>).</w:t>
      </w:r>
    </w:p>
    <w:p w:rsidR="0013039C" w:rsidRDefault="00135624" w:rsidP="0013039C">
      <w:pPr>
        <w:pStyle w:val="11"/>
      </w:pPr>
      <w:r>
        <w:t>Оці</w:t>
      </w:r>
      <w:r w:rsidR="00075DCF">
        <w:t xml:space="preserve"> перспективи значною мірою перегукуються з іншим </w:t>
      </w:r>
      <w:r w:rsidR="0013039C">
        <w:t>трендом</w:t>
      </w:r>
      <w:r w:rsidR="00075DCF">
        <w:t xml:space="preserve"> - </w:t>
      </w:r>
      <w:r w:rsidR="0013039C" w:rsidRPr="0013039C">
        <w:t>н</w:t>
      </w:r>
      <w:r w:rsidR="00075DCF" w:rsidRPr="0013039C">
        <w:t>аста</w:t>
      </w:r>
      <w:r w:rsidR="0013039C" w:rsidRPr="0013039C">
        <w:t>нням</w:t>
      </w:r>
      <w:r w:rsidR="00075DCF" w:rsidRPr="0013039C">
        <w:t xml:space="preserve"> </w:t>
      </w:r>
      <w:r w:rsidR="0013039C" w:rsidRPr="0013039C">
        <w:t xml:space="preserve">четвертої  промислової революції  </w:t>
      </w:r>
      <w:r w:rsidR="00075DCF" w:rsidRPr="0013039C">
        <w:t>(Індустрія 4.0)</w:t>
      </w:r>
      <w:r w:rsidR="0013039C">
        <w:t>, яка, за словами д</w:t>
      </w:r>
      <w:r w:rsidR="0013039C" w:rsidRPr="0013039C">
        <w:t>октор</w:t>
      </w:r>
      <w:r w:rsidR="0013039C">
        <w:t>а</w:t>
      </w:r>
      <w:r w:rsidR="0013039C" w:rsidRPr="0013039C">
        <w:t xml:space="preserve"> Клаус</w:t>
      </w:r>
      <w:r w:rsidR="0013039C">
        <w:t>а</w:t>
      </w:r>
      <w:r w:rsidR="0013039C" w:rsidRPr="0013039C">
        <w:t xml:space="preserve"> </w:t>
      </w:r>
      <w:proofErr w:type="spellStart"/>
      <w:r w:rsidR="0013039C" w:rsidRPr="0013039C">
        <w:t>Шваб</w:t>
      </w:r>
      <w:r w:rsidR="0013039C">
        <w:t>а</w:t>
      </w:r>
      <w:proofErr w:type="spellEnd"/>
      <w:r w:rsidR="0013039C" w:rsidRPr="0013039C">
        <w:t>,  фундатор</w:t>
      </w:r>
      <w:r w:rsidR="0013039C">
        <w:t>а</w:t>
      </w:r>
      <w:r w:rsidR="0013039C" w:rsidRPr="0013039C">
        <w:t xml:space="preserve"> </w:t>
      </w:r>
      <w:proofErr w:type="spellStart"/>
      <w:r w:rsidR="0013039C" w:rsidRPr="0013039C">
        <w:t>Давоського</w:t>
      </w:r>
      <w:proofErr w:type="spellEnd"/>
      <w:r w:rsidR="0013039C" w:rsidRPr="0013039C">
        <w:t xml:space="preserve"> економічного форуму</w:t>
      </w:r>
      <w:r w:rsidR="00F76827">
        <w:t xml:space="preserve"> і автора ц</w:t>
      </w:r>
      <w:r>
        <w:t>ієї</w:t>
      </w:r>
      <w:r w:rsidR="00F76827">
        <w:t xml:space="preserve"> </w:t>
      </w:r>
      <w:r>
        <w:t>парадигми</w:t>
      </w:r>
      <w:r w:rsidR="0013039C">
        <w:t>,</w:t>
      </w:r>
      <w:r w:rsidR="00075DCF" w:rsidRPr="0013039C">
        <w:t xml:space="preserve"> </w:t>
      </w:r>
      <w:r w:rsidR="0013039C">
        <w:t>«…</w:t>
      </w:r>
      <w:r w:rsidR="00075DCF" w:rsidRPr="0013039C">
        <w:t>йде на нас, як цунамі. Швидкість цієї революції є такою значною, що політичному суспільству важко або навіть неможливо встигати з необхідними нормативними і законодавчими рамками</w:t>
      </w:r>
      <w:r w:rsidR="0013039C">
        <w:t xml:space="preserve">. </w:t>
      </w:r>
      <w:r w:rsidR="0013039C" w:rsidRPr="0013039C">
        <w:t xml:space="preserve">Четверта революція характеризується  роботизацією і </w:t>
      </w:r>
      <w:proofErr w:type="spellStart"/>
      <w:r w:rsidR="0013039C" w:rsidRPr="0013039C">
        <w:t>кібер-</w:t>
      </w:r>
      <w:r w:rsidR="0013039C" w:rsidRPr="0013039C">
        <w:lastRenderedPageBreak/>
        <w:t>соціалізацією</w:t>
      </w:r>
      <w:proofErr w:type="spellEnd"/>
      <w:r w:rsidR="0013039C" w:rsidRPr="0013039C">
        <w:t>, злиттям технологій і стиранням граней між фізичними, цифровими  і біологічними сферами.</w:t>
      </w:r>
      <w:r w:rsidR="0013039C">
        <w:t xml:space="preserve"> </w:t>
      </w:r>
      <w:r w:rsidR="0013039C" w:rsidRPr="0013039C">
        <w:t>Ця революція кардинально змінить те, як ми живемо, працюємо, відносимося один до одного.  Подібного масштабу і складності змін людству ще ніколи не доводилося відчувати</w:t>
      </w:r>
      <w:r w:rsidR="00075DCF" w:rsidRPr="0013039C">
        <w:t>»</w:t>
      </w:r>
      <w:r w:rsidR="0013039C">
        <w:t>.</w:t>
      </w:r>
    </w:p>
    <w:p w:rsidR="00EB548B" w:rsidRDefault="00EB548B" w:rsidP="0013039C">
      <w:pPr>
        <w:pStyle w:val="11"/>
      </w:pPr>
      <w:r w:rsidRPr="00EB548B">
        <w:t xml:space="preserve">Багато що з обговорення </w:t>
      </w:r>
      <w:r w:rsidR="00E03B43">
        <w:t>питан</w:t>
      </w:r>
      <w:r w:rsidR="00E8625B">
        <w:t>ь</w:t>
      </w:r>
      <w:r w:rsidRPr="00EB548B">
        <w:t xml:space="preserve"> про взаємовідношення між технологією і </w:t>
      </w:r>
      <w:r w:rsidR="00E8625B">
        <w:t xml:space="preserve">виробництвом </w:t>
      </w:r>
      <w:r w:rsidRPr="00EB548B">
        <w:t xml:space="preserve"> </w:t>
      </w:r>
      <w:r w:rsidR="00E03B43">
        <w:t>–</w:t>
      </w:r>
      <w:r w:rsidRPr="00EB548B">
        <w:t xml:space="preserve"> </w:t>
      </w:r>
      <w:r w:rsidR="00E03B43">
        <w:t xml:space="preserve">це </w:t>
      </w:r>
      <w:r w:rsidR="00E03B43" w:rsidRPr="00EB548B">
        <w:t>розгляд</w:t>
      </w:r>
      <w:r w:rsidRPr="00EB548B">
        <w:t xml:space="preserve"> </w:t>
      </w:r>
      <w:r w:rsidR="00E03B43">
        <w:t>проблем</w:t>
      </w:r>
      <w:r w:rsidRPr="00EB548B">
        <w:t xml:space="preserve"> зіткнення </w:t>
      </w:r>
      <w:r w:rsidR="00E03B43">
        <w:t xml:space="preserve">зі </w:t>
      </w:r>
      <w:r w:rsidRPr="00EB548B">
        <w:t>штучн</w:t>
      </w:r>
      <w:r w:rsidR="00E03B43">
        <w:t>им</w:t>
      </w:r>
      <w:r w:rsidRPr="00EB548B">
        <w:t xml:space="preserve"> інтелект</w:t>
      </w:r>
      <w:r w:rsidR="00E03B43">
        <w:t>ом</w:t>
      </w:r>
      <w:r w:rsidRPr="00EB548B">
        <w:t xml:space="preserve">. </w:t>
      </w:r>
      <w:r w:rsidR="00E03B43">
        <w:t xml:space="preserve"> Поки що </w:t>
      </w:r>
      <w:r w:rsidR="00E03B43" w:rsidRPr="008665B8">
        <w:t>AI</w:t>
      </w:r>
      <w:r w:rsidR="00E03B43" w:rsidRPr="00EB548B">
        <w:t xml:space="preserve"> має відношення до аналіз</w:t>
      </w:r>
      <w:r w:rsidR="00E03B43">
        <w:t>у</w:t>
      </w:r>
      <w:r w:rsidR="00E03B43" w:rsidRPr="00EB548B">
        <w:t xml:space="preserve"> великих даних</w:t>
      </w:r>
      <w:r w:rsidR="00E03B43">
        <w:t>,</w:t>
      </w:r>
      <w:r w:rsidR="00E03B43" w:rsidRPr="00EB548B">
        <w:t xml:space="preserve"> ідентифік</w:t>
      </w:r>
      <w:r w:rsidR="00E03B43">
        <w:t xml:space="preserve">ації знань, </w:t>
      </w:r>
      <w:r w:rsidR="00E03B43" w:rsidRPr="00EB548B">
        <w:t xml:space="preserve"> безпе</w:t>
      </w:r>
      <w:r w:rsidR="00E03B43">
        <w:t>ки</w:t>
      </w:r>
      <w:r w:rsidR="00E03B43" w:rsidRPr="00EB548B">
        <w:t xml:space="preserve"> даних, виявленн</w:t>
      </w:r>
      <w:r w:rsidR="00E03B43">
        <w:t>я</w:t>
      </w:r>
      <w:r w:rsidR="00E03B43" w:rsidRPr="00EB548B">
        <w:t xml:space="preserve"> фальсифікаці</w:t>
      </w:r>
      <w:r w:rsidR="00E03B43">
        <w:t>й у</w:t>
      </w:r>
      <w:r w:rsidR="00E03B43" w:rsidRPr="00EB548B">
        <w:t xml:space="preserve"> фінансовій </w:t>
      </w:r>
      <w:r w:rsidR="00E03B43">
        <w:t>діяльності</w:t>
      </w:r>
      <w:r w:rsidR="00E8625B">
        <w:t>, тощо.</w:t>
      </w:r>
      <w:r w:rsidR="00E03B43" w:rsidRPr="00EB548B">
        <w:t xml:space="preserve"> </w:t>
      </w:r>
      <w:r w:rsidR="00E8625B">
        <w:t xml:space="preserve">Але </w:t>
      </w:r>
      <w:r w:rsidR="00124698">
        <w:t xml:space="preserve">впровадження </w:t>
      </w:r>
      <w:r w:rsidR="00E8625B">
        <w:t>р</w:t>
      </w:r>
      <w:r w:rsidRPr="00EB548B">
        <w:t>обот</w:t>
      </w:r>
      <w:r w:rsidR="00124698">
        <w:t>ів</w:t>
      </w:r>
      <w:r w:rsidRPr="00EB548B">
        <w:t xml:space="preserve"> у виробництві </w:t>
      </w:r>
      <w:r w:rsidR="00E8625B">
        <w:t>–</w:t>
      </w:r>
      <w:r w:rsidRPr="00EB548B">
        <w:t xml:space="preserve"> </w:t>
      </w:r>
      <w:r w:rsidR="00E8625B">
        <w:t xml:space="preserve">це </w:t>
      </w:r>
      <w:r w:rsidRPr="00EB548B">
        <w:t>найочевидніший приклад</w:t>
      </w:r>
      <w:r w:rsidR="00E8625B">
        <w:t xml:space="preserve"> </w:t>
      </w:r>
      <w:r w:rsidR="00F76827">
        <w:t xml:space="preserve">появи нових </w:t>
      </w:r>
      <w:r w:rsidR="00E8625B">
        <w:t>небезпек</w:t>
      </w:r>
      <w:r w:rsidR="00F76827">
        <w:t>:</w:t>
      </w:r>
      <w:r w:rsidR="00E8625B">
        <w:t xml:space="preserve"> скорочення робочих місць, зростання соціальної напруги</w:t>
      </w:r>
      <w:r w:rsidR="00135624">
        <w:t>,</w:t>
      </w:r>
      <w:r w:rsidR="00E8625B">
        <w:t xml:space="preserve"> відставання значної частини людства від розуміння технологічних новацій та їх опанування.</w:t>
      </w:r>
    </w:p>
    <w:p w:rsidR="00E8625B" w:rsidRDefault="00DD5F50" w:rsidP="0013039C">
      <w:pPr>
        <w:pStyle w:val="11"/>
      </w:pPr>
      <w:r>
        <w:t xml:space="preserve">Чи варто боятися </w:t>
      </w:r>
      <w:r w:rsidR="00F76827">
        <w:t xml:space="preserve">експансії </w:t>
      </w:r>
      <w:r>
        <w:t>«братів за розумом»? Час покаже, але сьогодні в умовах</w:t>
      </w:r>
      <w:r w:rsidR="00AF2EEC">
        <w:t xml:space="preserve"> </w:t>
      </w:r>
      <w:r w:rsidR="00AF2EEC" w:rsidRPr="00AF2EEC">
        <w:t>конвергенці</w:t>
      </w:r>
      <w:r w:rsidR="00AF2EEC">
        <w:t>ї</w:t>
      </w:r>
      <w:r w:rsidR="00AF2EEC" w:rsidRPr="00AF2EEC">
        <w:t xml:space="preserve"> </w:t>
      </w:r>
      <w:proofErr w:type="spellStart"/>
      <w:r w:rsidR="00AF2EEC">
        <w:t>комп’ютинга</w:t>
      </w:r>
      <w:proofErr w:type="spellEnd"/>
      <w:r w:rsidR="00AF2EEC">
        <w:t xml:space="preserve"> </w:t>
      </w:r>
      <w:r w:rsidR="00AF2EEC" w:rsidRPr="00AF2EEC">
        <w:t xml:space="preserve"> і комунікаці</w:t>
      </w:r>
      <w:r w:rsidR="00AF2EEC">
        <w:t>й</w:t>
      </w:r>
      <w:r>
        <w:t>, коли «все буде з’єднано з усім» цифровими технологіями</w:t>
      </w:r>
      <w:r w:rsidR="00135624">
        <w:t>,</w:t>
      </w:r>
      <w:r>
        <w:t xml:space="preserve"> необхідно звертати підсилену увагу </w:t>
      </w:r>
      <w:r w:rsidR="00124698">
        <w:t>на</w:t>
      </w:r>
      <w:r>
        <w:t xml:space="preserve"> усе більш</w:t>
      </w:r>
      <w:r w:rsidR="00124698">
        <w:t>у</w:t>
      </w:r>
      <w:r>
        <w:t xml:space="preserve"> небезпек</w:t>
      </w:r>
      <w:r w:rsidR="00124698">
        <w:t>у</w:t>
      </w:r>
      <w:r>
        <w:t xml:space="preserve">, яка надходить саме від людей, що </w:t>
      </w:r>
      <w:r w:rsidR="00B04670" w:rsidRPr="00B04670">
        <w:t>пром</w:t>
      </w:r>
      <w:r w:rsidR="00B04670">
        <w:t>и</w:t>
      </w:r>
      <w:r w:rsidR="00B04670" w:rsidRPr="00B04670">
        <w:t>шля</w:t>
      </w:r>
      <w:r w:rsidR="00B04670">
        <w:t>ю</w:t>
      </w:r>
      <w:r w:rsidR="00B04670" w:rsidRPr="00B04670">
        <w:t>ть</w:t>
      </w:r>
      <w:r w:rsidR="00B04670">
        <w:t xml:space="preserve"> у </w:t>
      </w:r>
      <w:proofErr w:type="spellStart"/>
      <w:r w:rsidR="00B04670">
        <w:t>кібер-сфері</w:t>
      </w:r>
      <w:proofErr w:type="spellEnd"/>
      <w:r w:rsidR="00F76827">
        <w:t xml:space="preserve"> </w:t>
      </w:r>
      <w:r w:rsidR="00F76827" w:rsidRPr="00F76827">
        <w:t>[</w:t>
      </w:r>
      <w:r w:rsidR="00F76827">
        <w:t>2</w:t>
      </w:r>
      <w:r w:rsidR="00F76827" w:rsidRPr="00F76827">
        <w:t>]</w:t>
      </w:r>
      <w:r w:rsidR="00B04670">
        <w:t>.</w:t>
      </w:r>
      <w:r>
        <w:t xml:space="preserve"> </w:t>
      </w:r>
    </w:p>
    <w:p w:rsidR="00E52057" w:rsidRDefault="009A6E45" w:rsidP="0013039C">
      <w:pPr>
        <w:pStyle w:val="11"/>
      </w:pPr>
      <w:r w:rsidRPr="009A6E45">
        <w:t xml:space="preserve">Підвищення </w:t>
      </w:r>
      <w:r w:rsidR="00E52057">
        <w:t xml:space="preserve">рівня використання у суспільстві </w:t>
      </w:r>
      <w:r w:rsidRPr="009A6E45">
        <w:t>нових технологій створ</w:t>
      </w:r>
      <w:r w:rsidR="00E52057">
        <w:t>ює</w:t>
      </w:r>
      <w:r w:rsidRPr="009A6E45">
        <w:t xml:space="preserve"> нові </w:t>
      </w:r>
      <w:r w:rsidR="00E52057">
        <w:t>«</w:t>
      </w:r>
      <w:r w:rsidRPr="009A6E45">
        <w:t>робочі місця</w:t>
      </w:r>
      <w:r w:rsidR="00E52057">
        <w:t>»</w:t>
      </w:r>
      <w:r w:rsidRPr="009A6E45">
        <w:t xml:space="preserve">  для людей, що безпосередньо з</w:t>
      </w:r>
      <w:r w:rsidR="00E52057">
        <w:t>астосовують технологічні новації для шахрайства, зловживань</w:t>
      </w:r>
      <w:r w:rsidRPr="009A6E45">
        <w:t xml:space="preserve"> </w:t>
      </w:r>
      <w:r w:rsidR="00E52057">
        <w:t xml:space="preserve">і злочинності, і не лише щодо пересічних громадян, а й у напрямку </w:t>
      </w:r>
      <w:r w:rsidR="00F76827">
        <w:t>здійснювання</w:t>
      </w:r>
      <w:r w:rsidR="00E52057">
        <w:t xml:space="preserve"> атак на  к</w:t>
      </w:r>
      <w:r w:rsidR="00E52057" w:rsidRPr="00E52057">
        <w:t xml:space="preserve">ритичні інфраструктури </w:t>
      </w:r>
      <w:r w:rsidR="00E52057">
        <w:t>суспільства, на уряд</w:t>
      </w:r>
      <w:r w:rsidR="00124698">
        <w:t>ові</w:t>
      </w:r>
      <w:r w:rsidR="00E52057">
        <w:t xml:space="preserve"> і політичні інституції</w:t>
      </w:r>
      <w:r w:rsidRPr="009A6E45">
        <w:t xml:space="preserve">. </w:t>
      </w:r>
      <w:r w:rsidR="00124698">
        <w:t>Численні ф</w:t>
      </w:r>
      <w:r w:rsidR="00E52057">
        <w:t xml:space="preserve">акти </w:t>
      </w:r>
      <w:r w:rsidR="00124698">
        <w:t xml:space="preserve">результативних </w:t>
      </w:r>
      <w:r w:rsidR="00E52057">
        <w:t>кібератак</w:t>
      </w:r>
      <w:r w:rsidRPr="009A6E45">
        <w:t xml:space="preserve"> </w:t>
      </w:r>
      <w:r w:rsidR="00E52057">
        <w:t>за останні</w:t>
      </w:r>
      <w:r w:rsidR="00E52057" w:rsidRPr="009A6E45">
        <w:t xml:space="preserve"> </w:t>
      </w:r>
      <w:r w:rsidR="00E52057">
        <w:t xml:space="preserve">місяці (не роки!), є цьому яскравим підтвердженням. </w:t>
      </w:r>
    </w:p>
    <w:p w:rsidR="00E52057" w:rsidRPr="00D24D3D" w:rsidRDefault="00AF2EEC" w:rsidP="0013039C">
      <w:pPr>
        <w:pStyle w:val="11"/>
      </w:pPr>
      <w:r>
        <w:t xml:space="preserve">Значною мірою </w:t>
      </w:r>
      <w:proofErr w:type="spellStart"/>
      <w:r>
        <w:t>кіберзагрози</w:t>
      </w:r>
      <w:proofErr w:type="spellEnd"/>
      <w:r>
        <w:t xml:space="preserve"> торкнуться також підприємств малого і середнього бізнесу (СМБ), які не в змозі вкладати чималі кошти у забезпечення </w:t>
      </w:r>
      <w:proofErr w:type="spellStart"/>
      <w:r>
        <w:t>кібербезпеки</w:t>
      </w:r>
      <w:proofErr w:type="spellEnd"/>
      <w:r>
        <w:t xml:space="preserve"> власної інформаційної інфраструктури</w:t>
      </w:r>
      <w:r w:rsidR="00810868">
        <w:t xml:space="preserve">, </w:t>
      </w:r>
      <w:r w:rsidR="00FB5E2C">
        <w:t>підтриму</w:t>
      </w:r>
      <w:r w:rsidR="00810868">
        <w:t>вати і</w:t>
      </w:r>
      <w:r w:rsidR="00810868" w:rsidRPr="00810868">
        <w:t>нтеграці</w:t>
      </w:r>
      <w:r w:rsidR="00810868">
        <w:t>ю</w:t>
      </w:r>
      <w:r w:rsidR="00810868" w:rsidRPr="00810868">
        <w:t xml:space="preserve"> </w:t>
      </w:r>
      <w:proofErr w:type="spellStart"/>
      <w:r w:rsidR="00810868" w:rsidRPr="00810868">
        <w:t>кібербезпеки</w:t>
      </w:r>
      <w:proofErr w:type="spellEnd"/>
      <w:r w:rsidR="00810868" w:rsidRPr="00810868">
        <w:t xml:space="preserve"> в корпоративне управління</w:t>
      </w:r>
      <w:r w:rsidR="00810868">
        <w:t xml:space="preserve">, </w:t>
      </w:r>
      <w:r w:rsidR="00810868" w:rsidRPr="00810868">
        <w:t xml:space="preserve"> </w:t>
      </w:r>
      <w:r w:rsidR="00810868">
        <w:t>керуван</w:t>
      </w:r>
      <w:r w:rsidR="00810868" w:rsidRPr="00810868">
        <w:t>ня ризиками та забезпечення відповідності (</w:t>
      </w:r>
      <w:proofErr w:type="spellStart"/>
      <w:r w:rsidR="00810868" w:rsidRPr="00810868">
        <w:rPr>
          <w:i/>
        </w:rPr>
        <w:t>Governance</w:t>
      </w:r>
      <w:proofErr w:type="spellEnd"/>
      <w:r w:rsidR="00810868" w:rsidRPr="00810868">
        <w:rPr>
          <w:i/>
        </w:rPr>
        <w:t xml:space="preserve">, </w:t>
      </w:r>
      <w:proofErr w:type="spellStart"/>
      <w:r w:rsidR="00810868" w:rsidRPr="00810868">
        <w:rPr>
          <w:i/>
        </w:rPr>
        <w:t>Risk</w:t>
      </w:r>
      <w:proofErr w:type="spellEnd"/>
      <w:r w:rsidR="00810868" w:rsidRPr="00810868">
        <w:rPr>
          <w:i/>
        </w:rPr>
        <w:t xml:space="preserve"> </w:t>
      </w:r>
      <w:proofErr w:type="spellStart"/>
      <w:r w:rsidR="00810868" w:rsidRPr="00810868">
        <w:rPr>
          <w:i/>
        </w:rPr>
        <w:t>Management</w:t>
      </w:r>
      <w:proofErr w:type="spellEnd"/>
      <w:r w:rsidR="00810868" w:rsidRPr="00810868">
        <w:rPr>
          <w:i/>
        </w:rPr>
        <w:t xml:space="preserve"> </w:t>
      </w:r>
      <w:proofErr w:type="spellStart"/>
      <w:r w:rsidR="00810868" w:rsidRPr="00810868">
        <w:rPr>
          <w:i/>
        </w:rPr>
        <w:t>and</w:t>
      </w:r>
      <w:proofErr w:type="spellEnd"/>
      <w:r w:rsidR="00810868" w:rsidRPr="00810868">
        <w:rPr>
          <w:i/>
        </w:rPr>
        <w:t xml:space="preserve"> </w:t>
      </w:r>
      <w:proofErr w:type="spellStart"/>
      <w:r w:rsidR="00810868" w:rsidRPr="00810868">
        <w:rPr>
          <w:i/>
        </w:rPr>
        <w:t>Compliance</w:t>
      </w:r>
      <w:proofErr w:type="spellEnd"/>
      <w:r w:rsidR="00810868" w:rsidRPr="00810868">
        <w:t>)</w:t>
      </w:r>
      <w:r w:rsidRPr="00810868">
        <w:t>.</w:t>
      </w:r>
      <w:r>
        <w:t xml:space="preserve"> </w:t>
      </w:r>
      <w:r w:rsidR="00D24D3D" w:rsidRPr="00B727F6">
        <w:t>Ц</w:t>
      </w:r>
      <w:r w:rsidR="00B727F6" w:rsidRPr="00B727F6">
        <w:t>ифров</w:t>
      </w:r>
      <w:r w:rsidR="00D24D3D">
        <w:t>а</w:t>
      </w:r>
      <w:r w:rsidR="00B727F6" w:rsidRPr="00B727F6">
        <w:t xml:space="preserve"> </w:t>
      </w:r>
      <w:r w:rsidR="00FB6741">
        <w:t xml:space="preserve">світова </w:t>
      </w:r>
      <w:r w:rsidR="00B727F6" w:rsidRPr="00B727F6">
        <w:t>екосистем</w:t>
      </w:r>
      <w:r w:rsidR="00D24D3D">
        <w:t>а</w:t>
      </w:r>
      <w:r w:rsidR="00FB6741">
        <w:t xml:space="preserve">, і </w:t>
      </w:r>
      <w:r w:rsidR="00B727F6" w:rsidRPr="00B727F6">
        <w:t>ЄС</w:t>
      </w:r>
      <w:r w:rsidR="00FB6741">
        <w:t xml:space="preserve"> зокрема,</w:t>
      </w:r>
      <w:r w:rsidR="00B727F6">
        <w:t xml:space="preserve"> </w:t>
      </w:r>
      <w:r w:rsidR="00D24D3D">
        <w:t>надає</w:t>
      </w:r>
      <w:r w:rsidR="00B727F6">
        <w:t xml:space="preserve"> </w:t>
      </w:r>
      <w:r w:rsidR="00B727F6" w:rsidRPr="00B727F6">
        <w:t>мож</w:t>
      </w:r>
      <w:r w:rsidR="00D24D3D">
        <w:t>ливості</w:t>
      </w:r>
      <w:r w:rsidR="00B727F6" w:rsidRPr="00B727F6">
        <w:t xml:space="preserve"> засвідчувати контракти</w:t>
      </w:r>
      <w:r w:rsidR="00B727F6">
        <w:t xml:space="preserve"> та надавати послуги в </w:t>
      </w:r>
      <w:r w:rsidR="00B727F6" w:rsidRPr="00B727F6">
        <w:t xml:space="preserve"> режимі</w:t>
      </w:r>
      <w:r w:rsidR="00B727F6" w:rsidRPr="004F1F77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</w:t>
      </w:r>
      <w:r w:rsidR="00B727F6">
        <w:t>он-лайн</w:t>
      </w:r>
      <w:r w:rsidR="00F76827">
        <w:t>,</w:t>
      </w:r>
      <w:r w:rsidR="00B727F6">
        <w:t xml:space="preserve"> використовуючи електронний цифровий підпис, електронну печатку, </w:t>
      </w:r>
      <w:proofErr w:type="spellStart"/>
      <w:r w:rsidR="00B727F6" w:rsidRPr="00B727F6">
        <w:t>BankID</w:t>
      </w:r>
      <w:proofErr w:type="spellEnd"/>
      <w:r w:rsidR="00B727F6">
        <w:t>,</w:t>
      </w:r>
      <w:r w:rsidR="00B727F6" w:rsidRPr="00B727F6">
        <w:t xml:space="preserve"> </w:t>
      </w:r>
      <w:proofErr w:type="spellStart"/>
      <w:r w:rsidR="00B727F6" w:rsidRPr="00B727F6">
        <w:t>Mobile</w:t>
      </w:r>
      <w:proofErr w:type="spellEnd"/>
      <w:r w:rsidR="00B727F6" w:rsidRPr="00B727F6">
        <w:t xml:space="preserve"> ID</w:t>
      </w:r>
      <w:r w:rsidR="00B727F6">
        <w:t xml:space="preserve"> тощо</w:t>
      </w:r>
      <w:r w:rsidR="00D24D3D">
        <w:t>.</w:t>
      </w:r>
      <w:r w:rsidR="00B727F6">
        <w:t xml:space="preserve"> </w:t>
      </w:r>
      <w:r w:rsidR="00D24D3D" w:rsidRPr="00B727F6">
        <w:t xml:space="preserve">Ці </w:t>
      </w:r>
      <w:r w:rsidR="00B727F6" w:rsidRPr="00B727F6">
        <w:t xml:space="preserve">сервіси відкриють </w:t>
      </w:r>
      <w:r w:rsidR="00B727F6">
        <w:t xml:space="preserve">й </w:t>
      </w:r>
      <w:r w:rsidR="00B727F6" w:rsidRPr="00B727F6">
        <w:t xml:space="preserve">новий вимір перед </w:t>
      </w:r>
      <w:r w:rsidR="00B727F6">
        <w:t xml:space="preserve">зловмисниками, що нишпорять </w:t>
      </w:r>
      <w:r w:rsidR="00D24D3D">
        <w:t xml:space="preserve">мережами </w:t>
      </w:r>
      <w:r w:rsidR="00B727F6">
        <w:t>у пошуках прогалин у захисті</w:t>
      </w:r>
      <w:r w:rsidR="00D24D3D">
        <w:t xml:space="preserve"> важливих даних</w:t>
      </w:r>
      <w:r w:rsidR="00B727F6">
        <w:t>.</w:t>
      </w:r>
      <w:r w:rsidR="00B727F6" w:rsidRPr="00B727F6">
        <w:t xml:space="preserve"> </w:t>
      </w:r>
      <w:r w:rsidR="00D24D3D">
        <w:t xml:space="preserve">В </w:t>
      </w:r>
      <w:r w:rsidR="00D24D3D" w:rsidRPr="00B727F6">
        <w:t>Україн</w:t>
      </w:r>
      <w:r w:rsidR="00D24D3D">
        <w:t>і також</w:t>
      </w:r>
      <w:r w:rsidR="00D24D3D">
        <w:t xml:space="preserve"> п</w:t>
      </w:r>
      <w:r w:rsidR="00D24D3D" w:rsidRPr="00B727F6">
        <w:t>рийня</w:t>
      </w:r>
      <w:r w:rsidR="00D24D3D">
        <w:t>т</w:t>
      </w:r>
      <w:r w:rsidR="00D24D3D">
        <w:t>о</w:t>
      </w:r>
      <w:r w:rsidR="00D24D3D" w:rsidRPr="00B727F6">
        <w:t xml:space="preserve"> закон «Про електронні довірчі послуги»,</w:t>
      </w:r>
      <w:r w:rsidR="00D24D3D">
        <w:t xml:space="preserve"> </w:t>
      </w:r>
      <w:r w:rsidR="00D24D3D" w:rsidRPr="00B727F6">
        <w:t>направлен</w:t>
      </w:r>
      <w:r w:rsidR="00D24D3D">
        <w:t>ий</w:t>
      </w:r>
      <w:r w:rsidR="00D24D3D" w:rsidRPr="00B727F6">
        <w:t xml:space="preserve"> на </w:t>
      </w:r>
      <w:r w:rsidR="00D24D3D">
        <w:t>за</w:t>
      </w:r>
      <w:r w:rsidR="00D24D3D" w:rsidRPr="00B727F6">
        <w:t xml:space="preserve">лучення </w:t>
      </w:r>
      <w:r w:rsidR="00FB5E2C">
        <w:t>до</w:t>
      </w:r>
      <w:r w:rsidR="00D24D3D">
        <w:t xml:space="preserve">  </w:t>
      </w:r>
      <w:r w:rsidR="00D24D3D" w:rsidRPr="00D24D3D">
        <w:rPr>
          <w:rFonts w:eastAsia="Times New Roman"/>
          <w:sz w:val="21"/>
          <w:szCs w:val="21"/>
          <w:lang w:eastAsia="uk-UA"/>
        </w:rPr>
        <w:t>європейськ</w:t>
      </w:r>
      <w:r w:rsidR="00FB5E2C">
        <w:rPr>
          <w:rFonts w:eastAsia="Times New Roman"/>
          <w:sz w:val="21"/>
          <w:szCs w:val="21"/>
          <w:lang w:eastAsia="uk-UA"/>
        </w:rPr>
        <w:t>ої</w:t>
      </w:r>
      <w:r w:rsidR="00D24D3D" w:rsidRPr="00D24D3D">
        <w:rPr>
          <w:rFonts w:eastAsia="Times New Roman"/>
          <w:sz w:val="21"/>
          <w:szCs w:val="21"/>
          <w:lang w:eastAsia="uk-UA"/>
        </w:rPr>
        <w:t xml:space="preserve"> модел</w:t>
      </w:r>
      <w:r w:rsidR="00FB5E2C">
        <w:rPr>
          <w:rFonts w:eastAsia="Times New Roman"/>
          <w:sz w:val="21"/>
          <w:szCs w:val="21"/>
          <w:lang w:eastAsia="uk-UA"/>
        </w:rPr>
        <w:t>і</w:t>
      </w:r>
      <w:bookmarkStart w:id="0" w:name="_GoBack"/>
      <w:bookmarkEnd w:id="0"/>
      <w:r w:rsidR="00D24D3D" w:rsidRPr="00D24D3D">
        <w:rPr>
          <w:rFonts w:eastAsia="Times New Roman"/>
          <w:sz w:val="21"/>
          <w:szCs w:val="21"/>
          <w:lang w:eastAsia="uk-UA"/>
        </w:rPr>
        <w:t>.</w:t>
      </w:r>
    </w:p>
    <w:p w:rsidR="007C4C50" w:rsidRDefault="009D015B" w:rsidP="0013039C">
      <w:pPr>
        <w:pStyle w:val="11"/>
      </w:pPr>
      <w:proofErr w:type="spellStart"/>
      <w:r>
        <w:t>К</w:t>
      </w:r>
      <w:r w:rsidRPr="009D015B">
        <w:t>ібербезпека</w:t>
      </w:r>
      <w:proofErr w:type="spellEnd"/>
      <w:r w:rsidRPr="009D015B">
        <w:t xml:space="preserve"> зосереджується на особливих формах складних атак та охоплює їх технічний і соціальний аспекти</w:t>
      </w:r>
      <w:r>
        <w:t>, Тому</w:t>
      </w:r>
      <w:r>
        <w:t xml:space="preserve"> </w:t>
      </w:r>
      <w:r>
        <w:t xml:space="preserve">підприємствам варто </w:t>
      </w:r>
      <w:r w:rsidRPr="009A6E45">
        <w:t xml:space="preserve">серйозно </w:t>
      </w:r>
      <w:r>
        <w:t>замислюватися</w:t>
      </w:r>
      <w:r>
        <w:t xml:space="preserve"> </w:t>
      </w:r>
      <w:r w:rsidR="00FB6741">
        <w:t>над тим</w:t>
      </w:r>
      <w:r w:rsidRPr="009A6E45">
        <w:t xml:space="preserve">, </w:t>
      </w:r>
      <w:r>
        <w:t>що</w:t>
      </w:r>
      <w:r w:rsidRPr="009A6E45">
        <w:t xml:space="preserve"> технологі</w:t>
      </w:r>
      <w:r>
        <w:t>ї</w:t>
      </w:r>
      <w:r w:rsidRPr="009A6E45">
        <w:t xml:space="preserve"> </w:t>
      </w:r>
      <w:r w:rsidR="00FB6741">
        <w:t xml:space="preserve">вже </w:t>
      </w:r>
      <w:r w:rsidRPr="009A6E45">
        <w:t>бер</w:t>
      </w:r>
      <w:r>
        <w:t>уть їх у полон</w:t>
      </w:r>
      <w:r w:rsidR="00FB6741">
        <w:t>. Водночас д</w:t>
      </w:r>
      <w:r w:rsidR="00EC0058">
        <w:t xml:space="preserve">ержаві </w:t>
      </w:r>
      <w:r>
        <w:t>необхідно</w:t>
      </w:r>
      <w:r>
        <w:t xml:space="preserve"> </w:t>
      </w:r>
      <w:r w:rsidR="001E6ACB">
        <w:t xml:space="preserve">орієнтуватися на </w:t>
      </w:r>
      <w:r w:rsidR="001E6ACB" w:rsidRPr="001E6ACB">
        <w:t xml:space="preserve">програми та ініціативи ЄС у сфері </w:t>
      </w:r>
      <w:proofErr w:type="spellStart"/>
      <w:r w:rsidR="001E6ACB" w:rsidRPr="001E6ACB">
        <w:t>кібербезпеки</w:t>
      </w:r>
      <w:proofErr w:type="spellEnd"/>
      <w:r w:rsidR="001E6ACB" w:rsidRPr="001E6ACB">
        <w:t>, що</w:t>
      </w:r>
      <w:r w:rsidR="001E6ACB">
        <w:rPr>
          <w:rFonts w:ascii="Helvetica" w:eastAsia="Times New Roman" w:hAnsi="Helvetica" w:cs="Helvetica"/>
          <w:color w:val="3B3835"/>
          <w:sz w:val="21"/>
          <w:szCs w:val="21"/>
          <w:lang w:eastAsia="uk-UA"/>
        </w:rPr>
        <w:t xml:space="preserve"> </w:t>
      </w:r>
      <w:r w:rsidR="001E6ACB" w:rsidRPr="001E6ACB">
        <w:t xml:space="preserve">базуються на серії документів про впровадження європейської </w:t>
      </w:r>
      <w:proofErr w:type="spellStart"/>
      <w:r w:rsidR="001E6ACB" w:rsidRPr="001E6ACB">
        <w:t>кібербезпеки</w:t>
      </w:r>
      <w:proofErr w:type="spellEnd"/>
      <w:r w:rsidR="001E6ACB">
        <w:t>, які</w:t>
      </w:r>
      <w:r w:rsidR="001E6ACB" w:rsidRPr="001E6ACB">
        <w:t xml:space="preserve"> залуча</w:t>
      </w:r>
      <w:r w:rsidR="001E6ACB">
        <w:t>ють</w:t>
      </w:r>
      <w:r w:rsidR="001E6ACB" w:rsidRPr="001E6ACB">
        <w:t xml:space="preserve"> практичні настанови, </w:t>
      </w:r>
      <w:r w:rsidR="00EC0058">
        <w:t>що</w:t>
      </w:r>
      <w:r w:rsidR="001E6ACB" w:rsidRPr="001E6ACB">
        <w:t xml:space="preserve"> відповідають європейським вимогам і передовому досвіду згідно з діючими законами, стандартами та іншими настановами</w:t>
      </w:r>
      <w:r w:rsidR="001E6ACB">
        <w:t xml:space="preserve">. З іншого боку, </w:t>
      </w:r>
      <w:r w:rsidR="00EC0058">
        <w:t xml:space="preserve">підприємства повинні орієнтуватися на </w:t>
      </w:r>
      <w:r w:rsidR="00EC0058" w:rsidRPr="001E6ACB">
        <w:t xml:space="preserve">нововведення, </w:t>
      </w:r>
      <w:r w:rsidR="00EC0058">
        <w:t xml:space="preserve">що передбачають </w:t>
      </w:r>
      <w:r w:rsidR="00EC0058" w:rsidRPr="001E6ACB">
        <w:t>глобальну досяжність</w:t>
      </w:r>
      <w:r w:rsidR="00EC0058">
        <w:t xml:space="preserve"> публічних</w:t>
      </w:r>
      <w:r w:rsidR="00EC0058" w:rsidRPr="001E6ACB">
        <w:t xml:space="preserve"> хмар</w:t>
      </w:r>
      <w:r w:rsidR="00EC0058">
        <w:t xml:space="preserve">, які, зокрема, пропонуються партнерствами світових брендів, як то </w:t>
      </w:r>
      <w:r w:rsidR="00EC0058">
        <w:rPr>
          <w:lang w:val="en-US"/>
        </w:rPr>
        <w:t>SAP</w:t>
      </w:r>
      <w:r w:rsidR="001E6ACB" w:rsidRPr="001E6ACB">
        <w:t xml:space="preserve"> і </w:t>
      </w:r>
      <w:proofErr w:type="spellStart"/>
      <w:r w:rsidR="001E6ACB" w:rsidRPr="001E6ACB">
        <w:t>Google</w:t>
      </w:r>
      <w:proofErr w:type="spellEnd"/>
      <w:r w:rsidR="00EC0058">
        <w:t>,</w:t>
      </w:r>
      <w:r w:rsidR="00EC0058" w:rsidRPr="00EC0058">
        <w:t xml:space="preserve"> </w:t>
      </w:r>
      <w:r w:rsidR="00EC0058">
        <w:rPr>
          <w:lang w:val="en-US"/>
        </w:rPr>
        <w:t>SAP</w:t>
      </w:r>
      <w:r w:rsidR="00EC0058" w:rsidRPr="001E6ACB">
        <w:t xml:space="preserve"> і</w:t>
      </w:r>
      <w:r w:rsidR="00EC0058" w:rsidRPr="00EC0058">
        <w:t xml:space="preserve"> </w:t>
      </w:r>
      <w:r w:rsidR="00EC0058">
        <w:rPr>
          <w:lang w:val="en-US"/>
        </w:rPr>
        <w:t>Microsoft</w:t>
      </w:r>
      <w:r w:rsidR="00EC0058">
        <w:t>,</w:t>
      </w:r>
      <w:r w:rsidR="00EC0058" w:rsidRPr="001E6ACB">
        <w:t xml:space="preserve"> </w:t>
      </w:r>
      <w:r w:rsidR="00EC0058">
        <w:t>щ</w:t>
      </w:r>
      <w:r w:rsidR="00EC0058" w:rsidRPr="00EC0058">
        <w:t>об повністю реалізувати вигоди від</w:t>
      </w:r>
      <w:r w:rsidR="00EC0058">
        <w:t xml:space="preserve"> застосування </w:t>
      </w:r>
      <w:r w:rsidR="00EC0058" w:rsidRPr="00EC0058">
        <w:t xml:space="preserve"> </w:t>
      </w:r>
      <w:r w:rsidR="00EC0058" w:rsidRPr="00EC0058">
        <w:rPr>
          <w:i/>
        </w:rPr>
        <w:t>cloud</w:t>
      </w:r>
      <w:r w:rsidR="00EC0058">
        <w:t>-</w:t>
      </w:r>
      <w:r w:rsidR="00EC0058" w:rsidRPr="00EC0058">
        <w:t>платформ</w:t>
      </w:r>
      <w:r w:rsidR="00EC0058" w:rsidRPr="00EC0058">
        <w:t xml:space="preserve"> і пом</w:t>
      </w:r>
      <w:r w:rsidR="00FB6741">
        <w:t>’</w:t>
      </w:r>
      <w:r w:rsidR="00EC0058" w:rsidRPr="00EC0058">
        <w:t>якш</w:t>
      </w:r>
      <w:r w:rsidR="00FB6741">
        <w:t>увати</w:t>
      </w:r>
      <w:r w:rsidR="00EC0058" w:rsidRPr="00EC0058">
        <w:t xml:space="preserve"> </w:t>
      </w:r>
      <w:r w:rsidR="00EC0058" w:rsidRPr="00EC0058">
        <w:t>ризик</w:t>
      </w:r>
      <w:r w:rsidR="00FB6741">
        <w:t xml:space="preserve">и </w:t>
      </w:r>
      <w:r w:rsidR="00EC0058" w:rsidRPr="00EC0058">
        <w:t>несанкціонован</w:t>
      </w:r>
      <w:r w:rsidR="00EC0058">
        <w:t>ого</w:t>
      </w:r>
      <w:r w:rsidR="00EC0058" w:rsidRPr="00EC0058">
        <w:t xml:space="preserve"> доступу</w:t>
      </w:r>
      <w:r w:rsidR="00FB6741">
        <w:t xml:space="preserve"> до  їх ресурсів </w:t>
      </w:r>
      <w:r w:rsidR="00FB6741" w:rsidRPr="00F76827">
        <w:t>[</w:t>
      </w:r>
      <w:r w:rsidR="00FB6741">
        <w:t>3,4</w:t>
      </w:r>
      <w:r w:rsidR="00FB6741" w:rsidRPr="00F76827">
        <w:t>]</w:t>
      </w:r>
      <w:r w:rsidR="00EC0058" w:rsidRPr="00EC0058">
        <w:t>.</w:t>
      </w:r>
      <w:r w:rsidR="00EC0058">
        <w:t xml:space="preserve"> </w:t>
      </w:r>
      <w:r w:rsidR="009A6E45" w:rsidRPr="009A6E45">
        <w:t>Це</w:t>
      </w:r>
      <w:r w:rsidR="00FB6741">
        <w:t>, мабуть,</w:t>
      </w:r>
      <w:r w:rsidR="009A6E45" w:rsidRPr="009A6E45">
        <w:t xml:space="preserve"> єдине, </w:t>
      </w:r>
      <w:r w:rsidR="00EC0058">
        <w:t>що</w:t>
      </w:r>
      <w:r w:rsidR="009A6E45" w:rsidRPr="009A6E45">
        <w:t xml:space="preserve"> </w:t>
      </w:r>
      <w:r w:rsidR="00EC0058">
        <w:t xml:space="preserve"> має </w:t>
      </w:r>
      <w:r w:rsidR="009A6E45" w:rsidRPr="009A6E45">
        <w:t>бадьорит</w:t>
      </w:r>
      <w:r w:rsidR="00EC0058">
        <w:t>и</w:t>
      </w:r>
      <w:r w:rsidR="009A6E45" w:rsidRPr="009A6E45">
        <w:t xml:space="preserve"> </w:t>
      </w:r>
      <w:r w:rsidR="007C4C50">
        <w:t xml:space="preserve">у наш час </w:t>
      </w:r>
      <w:r w:rsidR="009A6E45" w:rsidRPr="009A6E45">
        <w:t>творчих, інноваційних</w:t>
      </w:r>
      <w:r w:rsidR="007C4C50">
        <w:t xml:space="preserve"> </w:t>
      </w:r>
      <w:r w:rsidR="009A6E45" w:rsidRPr="009A6E45">
        <w:t xml:space="preserve"> </w:t>
      </w:r>
      <w:r w:rsidR="007C4C50">
        <w:t>підприємців.</w:t>
      </w:r>
    </w:p>
    <w:p w:rsidR="007C4C50" w:rsidRDefault="007C4C50" w:rsidP="0013039C">
      <w:pPr>
        <w:pStyle w:val="11"/>
      </w:pPr>
    </w:p>
    <w:p w:rsidR="007C4C50" w:rsidRDefault="007C4C50" w:rsidP="0013039C">
      <w:pPr>
        <w:pStyle w:val="11"/>
        <w:rPr>
          <w:color w:val="000000"/>
          <w:szCs w:val="22"/>
        </w:rPr>
      </w:pPr>
    </w:p>
    <w:p w:rsidR="007C4C50" w:rsidRDefault="007C4C50" w:rsidP="00B22804">
      <w:pPr>
        <w:pStyle w:val="11"/>
        <w:numPr>
          <w:ilvl w:val="0"/>
          <w:numId w:val="3"/>
        </w:numPr>
        <w:tabs>
          <w:tab w:val="left" w:pos="851"/>
        </w:tabs>
        <w:ind w:left="0" w:firstLine="556"/>
        <w:rPr>
          <w:color w:val="000000"/>
          <w:szCs w:val="22"/>
        </w:rPr>
      </w:pPr>
      <w:r w:rsidRPr="007C4C50">
        <w:t xml:space="preserve">IDC </w:t>
      </w:r>
      <w:proofErr w:type="spellStart"/>
      <w:r w:rsidRPr="007C4C50">
        <w:t>FutureScape</w:t>
      </w:r>
      <w:proofErr w:type="spellEnd"/>
      <w:r w:rsidRPr="007C4C50">
        <w:t xml:space="preserve"> </w:t>
      </w:r>
      <w:proofErr w:type="spellStart"/>
      <w:r w:rsidRPr="007C4C50">
        <w:t>Web</w:t>
      </w:r>
      <w:proofErr w:type="spellEnd"/>
      <w:r w:rsidRPr="007C4C50">
        <w:t xml:space="preserve"> </w:t>
      </w:r>
      <w:proofErr w:type="spellStart"/>
      <w:r w:rsidRPr="007C4C50">
        <w:t>conference</w:t>
      </w:r>
      <w:proofErr w:type="spellEnd"/>
      <w:r w:rsidRPr="007C4C50">
        <w:rPr>
          <w:color w:val="000000"/>
          <w:szCs w:val="22"/>
        </w:rPr>
        <w:t xml:space="preserve"> </w:t>
      </w:r>
      <w:r>
        <w:t>//  Електронний ресурс:</w:t>
      </w:r>
      <w:r w:rsidRPr="007C4C50">
        <w:rPr>
          <w:szCs w:val="22"/>
        </w:rPr>
        <w:t xml:space="preserve"> </w:t>
      </w:r>
      <w:r w:rsidR="00F76827" w:rsidRPr="00F76827">
        <w:rPr>
          <w:color w:val="000000"/>
          <w:szCs w:val="22"/>
        </w:rPr>
        <w:t>https://www.idc.com/getdoc</w:t>
      </w:r>
      <w:r w:rsidRPr="007C4C50">
        <w:rPr>
          <w:color w:val="000000"/>
          <w:szCs w:val="22"/>
        </w:rPr>
        <w:t>.</w:t>
      </w:r>
      <w:r w:rsidR="00F76827">
        <w:rPr>
          <w:color w:val="000000"/>
          <w:szCs w:val="22"/>
        </w:rPr>
        <w:t xml:space="preserve"> </w:t>
      </w:r>
      <w:proofErr w:type="spellStart"/>
      <w:r w:rsidRPr="007C4C50">
        <w:rPr>
          <w:color w:val="000000"/>
          <w:szCs w:val="22"/>
        </w:rPr>
        <w:t>jsp</w:t>
      </w:r>
      <w:proofErr w:type="spellEnd"/>
      <w:r w:rsidRPr="007C4C50">
        <w:rPr>
          <w:color w:val="000000"/>
          <w:szCs w:val="22"/>
        </w:rPr>
        <w:t>?</w:t>
      </w:r>
      <w:proofErr w:type="spellStart"/>
      <w:r w:rsidRPr="007C4C50">
        <w:rPr>
          <w:color w:val="000000"/>
          <w:szCs w:val="22"/>
        </w:rPr>
        <w:t>contai</w:t>
      </w:r>
      <w:proofErr w:type="spellEnd"/>
      <w:r w:rsidRPr="007C4C50">
        <w:rPr>
          <w:color w:val="000000"/>
          <w:szCs w:val="22"/>
        </w:rPr>
        <w:t>nerId=IDC_P37531</w:t>
      </w:r>
    </w:p>
    <w:p w:rsidR="009A6E45" w:rsidRDefault="007C4C50" w:rsidP="00B22804">
      <w:pPr>
        <w:pStyle w:val="11"/>
        <w:numPr>
          <w:ilvl w:val="0"/>
          <w:numId w:val="3"/>
        </w:numPr>
        <w:tabs>
          <w:tab w:val="left" w:pos="851"/>
        </w:tabs>
        <w:ind w:left="0" w:firstLine="556"/>
        <w:rPr>
          <w:szCs w:val="22"/>
        </w:rPr>
      </w:pPr>
      <w:r w:rsidRPr="007C4C50">
        <w:rPr>
          <w:color w:val="000000"/>
          <w:szCs w:val="22"/>
        </w:rPr>
        <w:t xml:space="preserve">Нестеренко О.В. Безпека економіки знань //  </w:t>
      </w:r>
      <w:proofErr w:type="spellStart"/>
      <w:r w:rsidRPr="007C4C50">
        <w:rPr>
          <w:color w:val="000000"/>
          <w:szCs w:val="22"/>
        </w:rPr>
        <w:t>Formation</w:t>
      </w:r>
      <w:proofErr w:type="spellEnd"/>
      <w:r w:rsidRPr="007C4C50">
        <w:rPr>
          <w:color w:val="000000"/>
          <w:szCs w:val="22"/>
        </w:rPr>
        <w:t xml:space="preserve"> </w:t>
      </w:r>
      <w:proofErr w:type="spellStart"/>
      <w:r w:rsidRPr="007C4C50">
        <w:rPr>
          <w:color w:val="000000"/>
          <w:szCs w:val="22"/>
        </w:rPr>
        <w:t>of</w:t>
      </w:r>
      <w:proofErr w:type="spellEnd"/>
      <w:r w:rsidRPr="007C4C50">
        <w:rPr>
          <w:color w:val="000000"/>
          <w:szCs w:val="22"/>
        </w:rPr>
        <w:t xml:space="preserve"> </w:t>
      </w:r>
      <w:proofErr w:type="spellStart"/>
      <w:r w:rsidRPr="007C4C50">
        <w:rPr>
          <w:color w:val="000000"/>
          <w:szCs w:val="22"/>
        </w:rPr>
        <w:t>Knowledge</w:t>
      </w:r>
      <w:proofErr w:type="spellEnd"/>
      <w:r w:rsidRPr="007C4C50">
        <w:rPr>
          <w:color w:val="000000"/>
          <w:szCs w:val="22"/>
        </w:rPr>
        <w:t xml:space="preserve"> </w:t>
      </w:r>
      <w:proofErr w:type="spellStart"/>
      <w:r w:rsidRPr="007C4C50">
        <w:rPr>
          <w:color w:val="000000"/>
          <w:szCs w:val="22"/>
        </w:rPr>
        <w:t>Economy</w:t>
      </w:r>
      <w:proofErr w:type="spellEnd"/>
      <w:r w:rsidRPr="007C4C50">
        <w:rPr>
          <w:color w:val="000000"/>
          <w:szCs w:val="22"/>
        </w:rPr>
        <w:t xml:space="preserve"> </w:t>
      </w:r>
      <w:proofErr w:type="spellStart"/>
      <w:r w:rsidRPr="007C4C50">
        <w:rPr>
          <w:color w:val="000000"/>
          <w:szCs w:val="22"/>
        </w:rPr>
        <w:t>as</w:t>
      </w:r>
      <w:proofErr w:type="spellEnd"/>
      <w:r w:rsidRPr="007C4C50">
        <w:rPr>
          <w:color w:val="000000"/>
          <w:szCs w:val="22"/>
        </w:rPr>
        <w:t xml:space="preserve"> </w:t>
      </w:r>
      <w:proofErr w:type="spellStart"/>
      <w:r w:rsidRPr="007C4C50">
        <w:rPr>
          <w:color w:val="000000"/>
          <w:szCs w:val="22"/>
        </w:rPr>
        <w:t>the</w:t>
      </w:r>
      <w:proofErr w:type="spellEnd"/>
      <w:r w:rsidRPr="007C4C50">
        <w:rPr>
          <w:color w:val="000000"/>
          <w:szCs w:val="22"/>
        </w:rPr>
        <w:t xml:space="preserve"> </w:t>
      </w:r>
      <w:proofErr w:type="spellStart"/>
      <w:r w:rsidRPr="007C4C50">
        <w:rPr>
          <w:color w:val="000000"/>
          <w:szCs w:val="22"/>
        </w:rPr>
        <w:t>Basis</w:t>
      </w:r>
      <w:proofErr w:type="spellEnd"/>
      <w:r w:rsidRPr="007C4C50">
        <w:rPr>
          <w:color w:val="000000"/>
          <w:szCs w:val="22"/>
        </w:rPr>
        <w:t xml:space="preserve"> </w:t>
      </w:r>
      <w:proofErr w:type="spellStart"/>
      <w:r w:rsidRPr="007C4C50">
        <w:rPr>
          <w:color w:val="000000"/>
          <w:szCs w:val="22"/>
        </w:rPr>
        <w:t>for</w:t>
      </w:r>
      <w:proofErr w:type="spellEnd"/>
      <w:r w:rsidRPr="007C4C50">
        <w:rPr>
          <w:color w:val="000000"/>
          <w:szCs w:val="22"/>
        </w:rPr>
        <w:t xml:space="preserve"> </w:t>
      </w:r>
      <w:proofErr w:type="spellStart"/>
      <w:r w:rsidRPr="007C4C50">
        <w:rPr>
          <w:color w:val="000000"/>
          <w:szCs w:val="22"/>
        </w:rPr>
        <w:t>Information</w:t>
      </w:r>
      <w:proofErr w:type="spellEnd"/>
      <w:r w:rsidRPr="007C4C50">
        <w:rPr>
          <w:color w:val="000000"/>
          <w:szCs w:val="22"/>
        </w:rPr>
        <w:t xml:space="preserve"> </w:t>
      </w:r>
      <w:proofErr w:type="spellStart"/>
      <w:r w:rsidRPr="007C4C50">
        <w:rPr>
          <w:color w:val="000000"/>
          <w:szCs w:val="22"/>
        </w:rPr>
        <w:t>Society</w:t>
      </w:r>
      <w:proofErr w:type="spellEnd"/>
      <w:r w:rsidRPr="007C4C50">
        <w:rPr>
          <w:color w:val="000000"/>
          <w:szCs w:val="22"/>
        </w:rPr>
        <w:t xml:space="preserve"> [</w:t>
      </w:r>
      <w:proofErr w:type="spellStart"/>
      <w:r w:rsidRPr="007C4C50">
        <w:rPr>
          <w:color w:val="000000"/>
          <w:szCs w:val="22"/>
        </w:rPr>
        <w:t>Collected</w:t>
      </w:r>
      <w:proofErr w:type="spellEnd"/>
      <w:r w:rsidRPr="007C4C50">
        <w:rPr>
          <w:color w:val="000000"/>
          <w:szCs w:val="22"/>
        </w:rPr>
        <w:t xml:space="preserve"> </w:t>
      </w:r>
      <w:proofErr w:type="spellStart"/>
      <w:r w:rsidRPr="007C4C50">
        <w:rPr>
          <w:color w:val="000000"/>
          <w:szCs w:val="22"/>
        </w:rPr>
        <w:t>works</w:t>
      </w:r>
      <w:proofErr w:type="spellEnd"/>
      <w:r w:rsidRPr="007C4C50">
        <w:rPr>
          <w:color w:val="000000"/>
          <w:szCs w:val="22"/>
        </w:rPr>
        <w:t xml:space="preserve">] / </w:t>
      </w:r>
      <w:proofErr w:type="spellStart"/>
      <w:r w:rsidRPr="007C4C50">
        <w:rPr>
          <w:color w:val="000000"/>
          <w:szCs w:val="22"/>
        </w:rPr>
        <w:t>by</w:t>
      </w:r>
      <w:proofErr w:type="spellEnd"/>
      <w:r w:rsidRPr="007C4C50">
        <w:rPr>
          <w:color w:val="000000"/>
          <w:szCs w:val="22"/>
        </w:rPr>
        <w:t xml:space="preserve"> M.M. </w:t>
      </w:r>
      <w:proofErr w:type="spellStart"/>
      <w:r w:rsidRPr="007C4C50">
        <w:rPr>
          <w:color w:val="000000"/>
          <w:szCs w:val="22"/>
        </w:rPr>
        <w:t>Yermoshenko</w:t>
      </w:r>
      <w:proofErr w:type="spellEnd"/>
      <w:r w:rsidRPr="007C4C50">
        <w:rPr>
          <w:color w:val="000000"/>
          <w:szCs w:val="22"/>
        </w:rPr>
        <w:t xml:space="preserve">, S.V. </w:t>
      </w:r>
      <w:proofErr w:type="spellStart"/>
      <w:r w:rsidRPr="007C4C50">
        <w:rPr>
          <w:color w:val="000000"/>
          <w:szCs w:val="22"/>
        </w:rPr>
        <w:t>Onyshko</w:t>
      </w:r>
      <w:proofErr w:type="spellEnd"/>
      <w:r w:rsidRPr="007C4C50">
        <w:rPr>
          <w:color w:val="000000"/>
          <w:szCs w:val="22"/>
        </w:rPr>
        <w:t xml:space="preserve">, A.A. </w:t>
      </w:r>
      <w:proofErr w:type="spellStart"/>
      <w:r w:rsidRPr="007C4C50">
        <w:rPr>
          <w:color w:val="000000"/>
          <w:szCs w:val="22"/>
        </w:rPr>
        <w:t>Oleshko</w:t>
      </w:r>
      <w:proofErr w:type="spellEnd"/>
      <w:r w:rsidRPr="007C4C50">
        <w:rPr>
          <w:color w:val="000000"/>
          <w:szCs w:val="22"/>
        </w:rPr>
        <w:t xml:space="preserve">, I.Y. </w:t>
      </w:r>
      <w:proofErr w:type="spellStart"/>
      <w:r w:rsidRPr="007C4C50">
        <w:rPr>
          <w:color w:val="000000"/>
          <w:szCs w:val="22"/>
        </w:rPr>
        <w:t>Stuler</w:t>
      </w:r>
      <w:proofErr w:type="spellEnd"/>
      <w:r w:rsidRPr="007C4C50">
        <w:rPr>
          <w:color w:val="000000"/>
          <w:szCs w:val="22"/>
        </w:rPr>
        <w:t xml:space="preserve"> </w:t>
      </w:r>
      <w:proofErr w:type="spellStart"/>
      <w:r w:rsidRPr="007C4C50">
        <w:rPr>
          <w:color w:val="000000"/>
          <w:szCs w:val="22"/>
        </w:rPr>
        <w:t>etc</w:t>
      </w:r>
      <w:proofErr w:type="spellEnd"/>
      <w:r w:rsidRPr="007C4C50">
        <w:rPr>
          <w:color w:val="000000"/>
          <w:szCs w:val="22"/>
        </w:rPr>
        <w:t xml:space="preserve">. – Athens-Kyiv: </w:t>
      </w:r>
      <w:proofErr w:type="spellStart"/>
      <w:r w:rsidRPr="007C4C50">
        <w:rPr>
          <w:color w:val="000000"/>
          <w:szCs w:val="22"/>
        </w:rPr>
        <w:t>International</w:t>
      </w:r>
      <w:proofErr w:type="spellEnd"/>
      <w:r w:rsidRPr="007C4C50">
        <w:rPr>
          <w:color w:val="000000"/>
          <w:szCs w:val="22"/>
        </w:rPr>
        <w:t xml:space="preserve"> </w:t>
      </w:r>
      <w:proofErr w:type="spellStart"/>
      <w:r w:rsidRPr="007C4C50">
        <w:rPr>
          <w:color w:val="000000"/>
          <w:szCs w:val="22"/>
        </w:rPr>
        <w:t>Academy</w:t>
      </w:r>
      <w:proofErr w:type="spellEnd"/>
      <w:r w:rsidRPr="007C4C50">
        <w:rPr>
          <w:color w:val="000000"/>
          <w:szCs w:val="22"/>
        </w:rPr>
        <w:t xml:space="preserve"> </w:t>
      </w:r>
      <w:proofErr w:type="spellStart"/>
      <w:r w:rsidRPr="007C4C50">
        <w:rPr>
          <w:color w:val="000000"/>
          <w:szCs w:val="22"/>
        </w:rPr>
        <w:t>of</w:t>
      </w:r>
      <w:proofErr w:type="spellEnd"/>
      <w:r w:rsidRPr="007C4C50">
        <w:rPr>
          <w:color w:val="000000"/>
          <w:szCs w:val="22"/>
        </w:rPr>
        <w:t xml:space="preserve"> </w:t>
      </w:r>
      <w:proofErr w:type="spellStart"/>
      <w:r w:rsidRPr="007C4C50">
        <w:rPr>
          <w:color w:val="000000"/>
          <w:szCs w:val="22"/>
        </w:rPr>
        <w:t>Information</w:t>
      </w:r>
      <w:proofErr w:type="spellEnd"/>
      <w:r w:rsidRPr="007C4C50">
        <w:rPr>
          <w:color w:val="000000"/>
          <w:szCs w:val="22"/>
        </w:rPr>
        <w:t xml:space="preserve"> </w:t>
      </w:r>
      <w:proofErr w:type="spellStart"/>
      <w:r w:rsidRPr="007C4C50">
        <w:rPr>
          <w:color w:val="000000"/>
          <w:szCs w:val="22"/>
        </w:rPr>
        <w:t>Science</w:t>
      </w:r>
      <w:proofErr w:type="spellEnd"/>
      <w:r w:rsidRPr="007C4C50">
        <w:rPr>
          <w:color w:val="000000"/>
          <w:szCs w:val="22"/>
        </w:rPr>
        <w:t xml:space="preserve">, 2017. – 15-18 </w:t>
      </w:r>
      <w:proofErr w:type="spellStart"/>
      <w:r w:rsidRPr="007C4C50">
        <w:rPr>
          <w:color w:val="000000"/>
          <w:szCs w:val="22"/>
        </w:rPr>
        <w:t>pp</w:t>
      </w:r>
      <w:proofErr w:type="spellEnd"/>
      <w:r w:rsidRPr="007C4C50">
        <w:rPr>
          <w:color w:val="000000"/>
          <w:szCs w:val="22"/>
        </w:rPr>
        <w:t>.</w:t>
      </w:r>
      <w:r w:rsidR="009A6E45" w:rsidRPr="007C4C50">
        <w:rPr>
          <w:szCs w:val="22"/>
        </w:rPr>
        <w:t xml:space="preserve"> </w:t>
      </w:r>
    </w:p>
    <w:p w:rsidR="007C4C50" w:rsidRDefault="007C4C50" w:rsidP="00B22804">
      <w:pPr>
        <w:pStyle w:val="11"/>
        <w:numPr>
          <w:ilvl w:val="0"/>
          <w:numId w:val="3"/>
        </w:numPr>
        <w:tabs>
          <w:tab w:val="left" w:pos="851"/>
        </w:tabs>
        <w:ind w:left="0" w:firstLine="556"/>
        <w:rPr>
          <w:szCs w:val="22"/>
        </w:rPr>
      </w:pPr>
      <w:proofErr w:type="spellStart"/>
      <w:r w:rsidRPr="007C4C50">
        <w:t>Flexibility</w:t>
      </w:r>
      <w:proofErr w:type="spellEnd"/>
      <w:r w:rsidRPr="007C4C50">
        <w:t xml:space="preserve">, </w:t>
      </w:r>
      <w:proofErr w:type="spellStart"/>
      <w:r w:rsidRPr="007C4C50">
        <w:t>Scalability</w:t>
      </w:r>
      <w:proofErr w:type="spellEnd"/>
      <w:r w:rsidRPr="007C4C50">
        <w:t xml:space="preserve">, </w:t>
      </w:r>
      <w:proofErr w:type="spellStart"/>
      <w:r w:rsidRPr="007C4C50">
        <w:t>Speed</w:t>
      </w:r>
      <w:proofErr w:type="spellEnd"/>
      <w:r w:rsidRPr="007C4C50">
        <w:t xml:space="preserve">: SAP </w:t>
      </w:r>
      <w:proofErr w:type="spellStart"/>
      <w:r w:rsidRPr="007C4C50">
        <w:t>and</w:t>
      </w:r>
      <w:proofErr w:type="spellEnd"/>
      <w:r w:rsidRPr="007C4C50">
        <w:t xml:space="preserve"> </w:t>
      </w:r>
      <w:proofErr w:type="spellStart"/>
      <w:r w:rsidRPr="007C4C50">
        <w:t>Google</w:t>
      </w:r>
      <w:proofErr w:type="spellEnd"/>
      <w:r w:rsidRPr="007C4C50">
        <w:t xml:space="preserve"> </w:t>
      </w:r>
      <w:proofErr w:type="spellStart"/>
      <w:r w:rsidRPr="007C4C50">
        <w:t>Announce</w:t>
      </w:r>
      <w:proofErr w:type="spellEnd"/>
      <w:r w:rsidRPr="007C4C50">
        <w:t xml:space="preserve"> </w:t>
      </w:r>
      <w:proofErr w:type="spellStart"/>
      <w:r w:rsidRPr="007C4C50">
        <w:t>Strategic</w:t>
      </w:r>
      <w:proofErr w:type="spellEnd"/>
      <w:r w:rsidRPr="007C4C50">
        <w:t xml:space="preserve"> </w:t>
      </w:r>
      <w:proofErr w:type="spellStart"/>
      <w:r w:rsidRPr="007C4C50">
        <w:t>Partnership</w:t>
      </w:r>
      <w:proofErr w:type="spellEnd"/>
      <w:r>
        <w:t xml:space="preserve"> //  Електронний ресурс:</w:t>
      </w:r>
      <w:r w:rsidRPr="007C4C50">
        <w:rPr>
          <w:szCs w:val="22"/>
        </w:rPr>
        <w:t xml:space="preserve"> </w:t>
      </w:r>
      <w:r w:rsidRPr="00B22804">
        <w:rPr>
          <w:szCs w:val="22"/>
        </w:rPr>
        <w:t>https://news.sap.com/flexibility-scalability-speed-sap-google-strategic-partnership/</w:t>
      </w:r>
    </w:p>
    <w:p w:rsidR="00B22804" w:rsidRPr="00B22804" w:rsidRDefault="00B22804" w:rsidP="00B22804">
      <w:pPr>
        <w:pStyle w:val="11"/>
        <w:numPr>
          <w:ilvl w:val="0"/>
          <w:numId w:val="3"/>
        </w:numPr>
        <w:tabs>
          <w:tab w:val="left" w:pos="851"/>
        </w:tabs>
        <w:ind w:left="0" w:firstLine="556"/>
        <w:rPr>
          <w:lang w:eastAsia="ru-RU"/>
        </w:rPr>
      </w:pPr>
      <w:r w:rsidRPr="00B22804">
        <w:rPr>
          <w:lang w:val="en-US" w:eastAsia="ru-RU"/>
        </w:rPr>
        <w:t>Microsoft and SAP join forces to give customers a trusted path to digital transformation in the cloud</w:t>
      </w:r>
      <w:r>
        <w:rPr>
          <w:lang w:eastAsia="ru-RU"/>
        </w:rPr>
        <w:t xml:space="preserve"> </w:t>
      </w:r>
      <w:r>
        <w:t>//  Електронний ресурс:</w:t>
      </w:r>
      <w:r w:rsidRPr="007C4C50">
        <w:rPr>
          <w:szCs w:val="22"/>
        </w:rPr>
        <w:t xml:space="preserve"> </w:t>
      </w:r>
      <w:r w:rsidRPr="00B22804">
        <w:rPr>
          <w:lang w:eastAsia="ru-RU"/>
        </w:rPr>
        <w:t>https://news.microsoft.com/2017/11/27/microsoft-and-sap-join-forces-to-give-customers-a-trusted-path-to-digital-transformation-in-the-cloud/</w:t>
      </w:r>
    </w:p>
    <w:p w:rsidR="007C4C50" w:rsidRPr="00B22804" w:rsidRDefault="007C4C50" w:rsidP="007C4C50">
      <w:pPr>
        <w:pStyle w:val="11"/>
        <w:rPr>
          <w:szCs w:val="22"/>
          <w:lang w:val="en-US"/>
        </w:rPr>
      </w:pPr>
    </w:p>
    <w:p w:rsidR="007C4C50" w:rsidRPr="007C4C50" w:rsidRDefault="007C4C50" w:rsidP="007C4C50">
      <w:pPr>
        <w:pStyle w:val="11"/>
        <w:rPr>
          <w:szCs w:val="22"/>
        </w:rPr>
      </w:pPr>
    </w:p>
    <w:p w:rsidR="009A6E45" w:rsidRPr="00E52057" w:rsidRDefault="00075DCF" w:rsidP="009A6E45">
      <w:pPr>
        <w:pStyle w:val="11"/>
      </w:pPr>
      <w:r w:rsidRPr="0013039C">
        <w:t xml:space="preserve"> </w:t>
      </w:r>
    </w:p>
    <w:p w:rsidR="00075DCF" w:rsidRPr="0013039C" w:rsidRDefault="00075DCF" w:rsidP="0013039C">
      <w:pPr>
        <w:pStyle w:val="11"/>
      </w:pPr>
    </w:p>
    <w:p w:rsidR="00075DCF" w:rsidRPr="0013039C" w:rsidRDefault="00075DCF" w:rsidP="0013039C">
      <w:pPr>
        <w:pStyle w:val="11"/>
      </w:pPr>
      <w:r w:rsidRPr="0013039C">
        <w:t xml:space="preserve">  </w:t>
      </w:r>
    </w:p>
    <w:p w:rsidR="00075DCF" w:rsidRPr="0013039C" w:rsidRDefault="00075DCF" w:rsidP="008665B8">
      <w:pPr>
        <w:pStyle w:val="11"/>
      </w:pPr>
    </w:p>
    <w:p w:rsidR="00075DCF" w:rsidRPr="008665B8" w:rsidRDefault="00075DCF" w:rsidP="008665B8">
      <w:pPr>
        <w:pStyle w:val="11"/>
      </w:pPr>
    </w:p>
    <w:p w:rsidR="008665B8" w:rsidRDefault="008665B8" w:rsidP="002A03CF">
      <w:pPr>
        <w:pStyle w:val="11"/>
      </w:pPr>
    </w:p>
    <w:p w:rsidR="002A03CF" w:rsidRDefault="002A03CF" w:rsidP="002A03CF">
      <w:pPr>
        <w:pStyle w:val="11"/>
        <w:rPr>
          <w:color w:val="333031"/>
        </w:rPr>
      </w:pPr>
    </w:p>
    <w:p w:rsidR="001972A6" w:rsidRPr="0009038E" w:rsidRDefault="001972A6" w:rsidP="006C15DC">
      <w:pPr>
        <w:pStyle w:val="11"/>
      </w:pPr>
    </w:p>
    <w:p w:rsidR="007E528C" w:rsidRPr="007E528C" w:rsidRDefault="007E528C" w:rsidP="007E52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435" w:rsidRDefault="00FB5E2C"/>
    <w:sectPr w:rsidR="00701435" w:rsidSect="001E6A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1168"/>
    <w:multiLevelType w:val="multilevel"/>
    <w:tmpl w:val="089A4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A545E"/>
    <w:multiLevelType w:val="multilevel"/>
    <w:tmpl w:val="A3C2EF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B1931"/>
    <w:multiLevelType w:val="hybridMultilevel"/>
    <w:tmpl w:val="528C43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F9"/>
    <w:rsid w:val="00075DCF"/>
    <w:rsid w:val="0009038E"/>
    <w:rsid w:val="00124698"/>
    <w:rsid w:val="0013039C"/>
    <w:rsid w:val="00135624"/>
    <w:rsid w:val="001972A6"/>
    <w:rsid w:val="001E6ACB"/>
    <w:rsid w:val="002669E9"/>
    <w:rsid w:val="002A03CF"/>
    <w:rsid w:val="0036687E"/>
    <w:rsid w:val="006363F9"/>
    <w:rsid w:val="006C15DC"/>
    <w:rsid w:val="007C4C50"/>
    <w:rsid w:val="007E528C"/>
    <w:rsid w:val="00810868"/>
    <w:rsid w:val="008665B8"/>
    <w:rsid w:val="009A6E45"/>
    <w:rsid w:val="009D015B"/>
    <w:rsid w:val="00A74C66"/>
    <w:rsid w:val="00AF152B"/>
    <w:rsid w:val="00AF2EEC"/>
    <w:rsid w:val="00B04670"/>
    <w:rsid w:val="00B22804"/>
    <w:rsid w:val="00B727F6"/>
    <w:rsid w:val="00D24D3D"/>
    <w:rsid w:val="00DD5F50"/>
    <w:rsid w:val="00E03B43"/>
    <w:rsid w:val="00E52057"/>
    <w:rsid w:val="00E8625B"/>
    <w:rsid w:val="00EB548B"/>
    <w:rsid w:val="00EC0058"/>
    <w:rsid w:val="00F76827"/>
    <w:rsid w:val="00FB5E2C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F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E6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qFormat/>
    <w:rsid w:val="006363F9"/>
    <w:pPr>
      <w:spacing w:after="0" w:line="480" w:lineRule="auto"/>
      <w:ind w:firstLine="567"/>
      <w:jc w:val="both"/>
    </w:pPr>
    <w:rPr>
      <w:rFonts w:ascii="Times New Roman" w:hAnsi="Times New Roman" w:cs="Times New Roman"/>
      <w:bCs/>
      <w:sz w:val="20"/>
      <w:szCs w:val="20"/>
    </w:rPr>
  </w:style>
  <w:style w:type="paragraph" w:customStyle="1" w:styleId="11">
    <w:name w:val="Стиль1"/>
    <w:basedOn w:val="2"/>
    <w:qFormat/>
    <w:rsid w:val="006C15DC"/>
    <w:pPr>
      <w:spacing w:line="360" w:lineRule="auto"/>
    </w:pPr>
    <w:rPr>
      <w:sz w:val="22"/>
      <w:shd w:val="clear" w:color="auto" w:fill="FEFEFE"/>
    </w:rPr>
  </w:style>
  <w:style w:type="character" w:styleId="a3">
    <w:name w:val="Hyperlink"/>
    <w:basedOn w:val="a0"/>
    <w:uiPriority w:val="99"/>
    <w:unhideWhenUsed/>
    <w:rsid w:val="00AF15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EB54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6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F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E6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qFormat/>
    <w:rsid w:val="006363F9"/>
    <w:pPr>
      <w:spacing w:after="0" w:line="480" w:lineRule="auto"/>
      <w:ind w:firstLine="567"/>
      <w:jc w:val="both"/>
    </w:pPr>
    <w:rPr>
      <w:rFonts w:ascii="Times New Roman" w:hAnsi="Times New Roman" w:cs="Times New Roman"/>
      <w:bCs/>
      <w:sz w:val="20"/>
      <w:szCs w:val="20"/>
    </w:rPr>
  </w:style>
  <w:style w:type="paragraph" w:customStyle="1" w:styleId="11">
    <w:name w:val="Стиль1"/>
    <w:basedOn w:val="2"/>
    <w:qFormat/>
    <w:rsid w:val="006C15DC"/>
    <w:pPr>
      <w:spacing w:line="360" w:lineRule="auto"/>
    </w:pPr>
    <w:rPr>
      <w:sz w:val="22"/>
      <w:shd w:val="clear" w:color="auto" w:fill="FEFEFE"/>
    </w:rPr>
  </w:style>
  <w:style w:type="character" w:styleId="a3">
    <w:name w:val="Hyperlink"/>
    <w:basedOn w:val="a0"/>
    <w:uiPriority w:val="99"/>
    <w:unhideWhenUsed/>
    <w:rsid w:val="00AF15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EB54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6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Олександр Васильевич</dc:creator>
  <cp:lastModifiedBy>Нестеренко Олександр Васильевич</cp:lastModifiedBy>
  <cp:revision>5</cp:revision>
  <dcterms:created xsi:type="dcterms:W3CDTF">2017-11-16T10:13:00Z</dcterms:created>
  <dcterms:modified xsi:type="dcterms:W3CDTF">2017-12-06T11:50:00Z</dcterms:modified>
</cp:coreProperties>
</file>